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3B1DE" w14:textId="719E6B47" w:rsidR="009D2A06" w:rsidRPr="00C25DE0" w:rsidRDefault="009D2A06" w:rsidP="00B54A24">
      <w:pPr>
        <w:adjustRightInd w:val="0"/>
        <w:snapToGrid w:val="0"/>
        <w:jc w:val="center"/>
        <w:rPr>
          <w:rFonts w:eastAsia="Batang"/>
          <w:b/>
          <w:caps/>
          <w:lang w:val="tr-TR" w:eastAsia="ko-KR"/>
        </w:rPr>
      </w:pPr>
      <w:r w:rsidRPr="00C25DE0">
        <w:rPr>
          <w:rFonts w:eastAsia="Batang"/>
          <w:b/>
          <w:caps/>
          <w:lang w:val="tr-TR" w:eastAsia="ko-KR"/>
        </w:rPr>
        <w:t>FASIL 2</w:t>
      </w:r>
    </w:p>
    <w:p w14:paraId="5AAB5635" w14:textId="77777777" w:rsidR="009D2A06" w:rsidRPr="00C25DE0" w:rsidRDefault="009D2A06" w:rsidP="00314EB7">
      <w:pPr>
        <w:adjustRightInd w:val="0"/>
        <w:snapToGrid w:val="0"/>
        <w:jc w:val="center"/>
        <w:rPr>
          <w:rFonts w:eastAsia="Batang"/>
          <w:b/>
          <w:caps/>
          <w:lang w:val="tr-TR" w:eastAsia="ko-KR"/>
        </w:rPr>
      </w:pPr>
      <w:r w:rsidRPr="00C25DE0">
        <w:rPr>
          <w:rFonts w:eastAsia="Batang"/>
          <w:b/>
          <w:caps/>
          <w:lang w:val="tr-TR" w:eastAsia="ko-KR"/>
        </w:rPr>
        <w:t>ULUSAL MUAMELE VE EŞYANIN PAZARA GİRİŞİ</w:t>
      </w:r>
    </w:p>
    <w:p w14:paraId="7A1710CF" w14:textId="77777777" w:rsidR="002F58A3" w:rsidRPr="00C25DE0" w:rsidRDefault="002F58A3" w:rsidP="00314EB7">
      <w:pPr>
        <w:rPr>
          <w:bCs/>
          <w:smallCaps/>
          <w:lang w:val="tr-TR"/>
        </w:rPr>
      </w:pPr>
    </w:p>
    <w:p w14:paraId="3A1E3BCA" w14:textId="77777777" w:rsidR="009D2A06" w:rsidRPr="00C25DE0" w:rsidRDefault="009D2A06" w:rsidP="00314EB7">
      <w:pPr>
        <w:jc w:val="center"/>
        <w:rPr>
          <w:b/>
          <w:bCs/>
          <w:smallCaps/>
          <w:lang w:val="tr-TR"/>
        </w:rPr>
      </w:pPr>
      <w:r w:rsidRPr="00C25DE0">
        <w:rPr>
          <w:b/>
          <w:bCs/>
          <w:smallCaps/>
          <w:lang w:val="tr-TR"/>
        </w:rPr>
        <w:t>BÖLÜM 2-A</w:t>
      </w:r>
    </w:p>
    <w:p w14:paraId="34E892DE" w14:textId="77777777" w:rsidR="009D2A06" w:rsidRPr="00C25DE0" w:rsidRDefault="009D2A06" w:rsidP="00314EB7">
      <w:pPr>
        <w:jc w:val="center"/>
        <w:rPr>
          <w:b/>
          <w:bCs/>
          <w:smallCaps/>
          <w:lang w:val="tr-TR"/>
        </w:rPr>
      </w:pPr>
      <w:r w:rsidRPr="00C25DE0">
        <w:rPr>
          <w:b/>
          <w:bCs/>
          <w:smallCaps/>
          <w:lang w:val="tr-TR"/>
        </w:rPr>
        <w:t>ORTAK HÜKÜMLER</w:t>
      </w:r>
    </w:p>
    <w:p w14:paraId="59572A5C" w14:textId="77777777" w:rsidR="003A6DDA" w:rsidRPr="00C25DE0" w:rsidRDefault="003A6DDA" w:rsidP="00314EB7">
      <w:pPr>
        <w:rPr>
          <w:bCs/>
          <w:lang w:val="tr-TR"/>
        </w:rPr>
      </w:pPr>
    </w:p>
    <w:p w14:paraId="4D9BBDC3" w14:textId="77777777" w:rsidR="009D2A06" w:rsidRPr="00C25DE0" w:rsidRDefault="009D2A06" w:rsidP="00314EB7">
      <w:pPr>
        <w:jc w:val="center"/>
        <w:rPr>
          <w:b/>
          <w:lang w:val="tr-TR"/>
        </w:rPr>
      </w:pPr>
      <w:bookmarkStart w:id="0" w:name="_Toc235513151"/>
      <w:r w:rsidRPr="00C25DE0">
        <w:rPr>
          <w:b/>
          <w:lang w:val="tr-TR"/>
        </w:rPr>
        <w:t>Madde 2.1</w:t>
      </w:r>
    </w:p>
    <w:p w14:paraId="6ACBAD97" w14:textId="77777777" w:rsidR="009D2A06" w:rsidRPr="00C25DE0" w:rsidRDefault="009D2A06" w:rsidP="00314EB7">
      <w:pPr>
        <w:jc w:val="center"/>
        <w:rPr>
          <w:b/>
          <w:lang w:val="tr-TR"/>
        </w:rPr>
      </w:pPr>
      <w:r w:rsidRPr="00C25DE0">
        <w:rPr>
          <w:b/>
          <w:lang w:val="tr-TR"/>
        </w:rPr>
        <w:t>Amaç</w:t>
      </w:r>
    </w:p>
    <w:bookmarkEnd w:id="0"/>
    <w:p w14:paraId="704E9124" w14:textId="77777777" w:rsidR="00B54A24" w:rsidRPr="00C25DE0" w:rsidRDefault="00B54A24" w:rsidP="00314EB7">
      <w:pPr>
        <w:autoSpaceDE w:val="0"/>
        <w:autoSpaceDN w:val="0"/>
        <w:adjustRightInd w:val="0"/>
        <w:jc w:val="both"/>
        <w:rPr>
          <w:lang w:val="tr-TR"/>
        </w:rPr>
      </w:pPr>
    </w:p>
    <w:p w14:paraId="645A3429" w14:textId="7F229753" w:rsidR="009D2A06" w:rsidRPr="00C25DE0" w:rsidRDefault="009D2A06" w:rsidP="00314EB7">
      <w:pPr>
        <w:autoSpaceDE w:val="0"/>
        <w:autoSpaceDN w:val="0"/>
        <w:adjustRightInd w:val="0"/>
        <w:jc w:val="both"/>
        <w:rPr>
          <w:lang w:val="tr-TR"/>
        </w:rPr>
      </w:pPr>
      <w:r w:rsidRPr="00C25DE0">
        <w:rPr>
          <w:lang w:val="tr-TR"/>
        </w:rPr>
        <w:t xml:space="preserve">Taraflar, işbu Anlaşma uyarınca ve GATT 1994’ün XXIV’üncü Maddesine uygun olarak, mal ticaretini </w:t>
      </w:r>
      <w:r w:rsidR="00DD6AA4" w:rsidRPr="00C25DE0">
        <w:rPr>
          <w:lang w:val="tr-TR"/>
        </w:rPr>
        <w:t xml:space="preserve">işbu </w:t>
      </w:r>
      <w:r w:rsidRPr="00C25DE0">
        <w:rPr>
          <w:lang w:val="tr-TR"/>
        </w:rPr>
        <w:t xml:space="preserve">Anlaşmanın yürürlüğe girişinden başlayarak </w:t>
      </w:r>
      <w:r w:rsidR="00981FF2" w:rsidRPr="00C25DE0">
        <w:rPr>
          <w:rFonts w:eastAsia="Calibri"/>
          <w:lang w:val="tr-TR" w:eastAsia="en-US"/>
        </w:rPr>
        <w:t xml:space="preserve">bir geçiş süreci dâhilinde </w:t>
      </w:r>
      <w:r w:rsidR="00DD6AA4" w:rsidRPr="00C25DE0">
        <w:rPr>
          <w:lang w:val="tr-TR"/>
        </w:rPr>
        <w:t>tedricen ve karşılıklı olarak</w:t>
      </w:r>
      <w:r w:rsidRPr="00C25DE0">
        <w:rPr>
          <w:lang w:val="tr-TR"/>
        </w:rPr>
        <w:t xml:space="preserve"> serbestleştireceklerdir.</w:t>
      </w:r>
    </w:p>
    <w:p w14:paraId="738FFB16" w14:textId="77777777" w:rsidR="009D2A06" w:rsidRPr="00C25DE0" w:rsidRDefault="009D2A06" w:rsidP="00314EB7">
      <w:pPr>
        <w:autoSpaceDE w:val="0"/>
        <w:autoSpaceDN w:val="0"/>
        <w:adjustRightInd w:val="0"/>
        <w:jc w:val="both"/>
        <w:rPr>
          <w:lang w:val="tr-TR"/>
        </w:rPr>
      </w:pPr>
    </w:p>
    <w:p w14:paraId="2D6F2E39" w14:textId="0A41BD51" w:rsidR="009D2A06" w:rsidRPr="00C25DE0" w:rsidRDefault="00B54A24" w:rsidP="00314EB7">
      <w:pPr>
        <w:jc w:val="center"/>
        <w:rPr>
          <w:b/>
          <w:lang w:val="tr-TR"/>
        </w:rPr>
      </w:pPr>
      <w:r w:rsidRPr="00C25DE0">
        <w:rPr>
          <w:b/>
          <w:lang w:val="tr-TR"/>
        </w:rPr>
        <w:t>M</w:t>
      </w:r>
      <w:r w:rsidR="009D2A06" w:rsidRPr="00C25DE0">
        <w:rPr>
          <w:b/>
          <w:lang w:val="tr-TR"/>
        </w:rPr>
        <w:t>adde 2.2</w:t>
      </w:r>
    </w:p>
    <w:p w14:paraId="1D4D1A19" w14:textId="77777777" w:rsidR="009D2A06" w:rsidRPr="00C25DE0" w:rsidRDefault="009D2A06" w:rsidP="00314EB7">
      <w:pPr>
        <w:jc w:val="center"/>
        <w:rPr>
          <w:b/>
          <w:lang w:val="tr-TR"/>
        </w:rPr>
      </w:pPr>
      <w:r w:rsidRPr="00C25DE0">
        <w:rPr>
          <w:b/>
          <w:lang w:val="tr-TR"/>
        </w:rPr>
        <w:t>Kapsam</w:t>
      </w:r>
    </w:p>
    <w:p w14:paraId="31EEFF4F" w14:textId="77777777" w:rsidR="002F58A3" w:rsidRPr="00C25DE0" w:rsidRDefault="002F58A3" w:rsidP="00314EB7">
      <w:pPr>
        <w:jc w:val="both"/>
        <w:rPr>
          <w:lang w:val="tr-TR"/>
        </w:rPr>
      </w:pPr>
    </w:p>
    <w:p w14:paraId="21B042C8" w14:textId="308746B9" w:rsidR="002F58A3" w:rsidRPr="00C25DE0" w:rsidRDefault="00D52B8C" w:rsidP="00314EB7">
      <w:pPr>
        <w:jc w:val="both"/>
        <w:rPr>
          <w:lang w:val="tr-TR"/>
        </w:rPr>
      </w:pPr>
      <w:r w:rsidRPr="00C25DE0">
        <w:rPr>
          <w:lang w:val="tr-TR"/>
        </w:rPr>
        <w:t>Bu F</w:t>
      </w:r>
      <w:r w:rsidR="002A0D79" w:rsidRPr="00C25DE0">
        <w:rPr>
          <w:lang w:val="tr-TR"/>
        </w:rPr>
        <w:t>asıl Taraflar arasındaki mal ticaretine uygulan</w:t>
      </w:r>
      <w:r w:rsidR="00571573" w:rsidRPr="00C25DE0">
        <w:rPr>
          <w:lang w:val="tr-TR"/>
        </w:rPr>
        <w:t>acaktır</w:t>
      </w:r>
      <w:r w:rsidR="002A0D79" w:rsidRPr="00C25DE0">
        <w:rPr>
          <w:lang w:val="tr-TR"/>
        </w:rPr>
        <w:t>.</w:t>
      </w:r>
      <w:r w:rsidR="002F58A3" w:rsidRPr="00C25DE0">
        <w:rPr>
          <w:lang w:val="tr-TR"/>
        </w:rPr>
        <w:t xml:space="preserve"> </w:t>
      </w:r>
    </w:p>
    <w:p w14:paraId="01FEC72F" w14:textId="77777777" w:rsidR="00584167" w:rsidRPr="00C25DE0" w:rsidRDefault="00584167" w:rsidP="00314EB7">
      <w:pPr>
        <w:jc w:val="both"/>
        <w:rPr>
          <w:lang w:val="tr-TR"/>
        </w:rPr>
      </w:pPr>
    </w:p>
    <w:p w14:paraId="1E5B46CE" w14:textId="77777777" w:rsidR="002A0D79" w:rsidRPr="00C25DE0" w:rsidRDefault="002A0D79" w:rsidP="00314EB7">
      <w:pPr>
        <w:jc w:val="center"/>
        <w:rPr>
          <w:b/>
          <w:lang w:val="tr-TR"/>
        </w:rPr>
      </w:pPr>
      <w:r w:rsidRPr="00C25DE0">
        <w:rPr>
          <w:b/>
          <w:lang w:val="tr-TR"/>
        </w:rPr>
        <w:t>Madde 2.3</w:t>
      </w:r>
    </w:p>
    <w:p w14:paraId="2EB81ECF" w14:textId="77777777" w:rsidR="002A0D79" w:rsidRPr="00C25DE0" w:rsidRDefault="002A0D79" w:rsidP="00314EB7">
      <w:pPr>
        <w:jc w:val="center"/>
        <w:rPr>
          <w:b/>
          <w:lang w:val="tr-TR"/>
        </w:rPr>
      </w:pPr>
      <w:r w:rsidRPr="00C25DE0">
        <w:rPr>
          <w:b/>
          <w:lang w:val="tr-TR"/>
        </w:rPr>
        <w:t>Ulusal Muamele</w:t>
      </w:r>
    </w:p>
    <w:p w14:paraId="40473FB0" w14:textId="77777777" w:rsidR="002A0D79" w:rsidRPr="00C25DE0" w:rsidRDefault="002A0D79" w:rsidP="00314EB7">
      <w:pPr>
        <w:adjustRightInd w:val="0"/>
        <w:snapToGrid w:val="0"/>
        <w:jc w:val="both"/>
        <w:rPr>
          <w:lang w:val="tr-TR"/>
        </w:rPr>
      </w:pPr>
    </w:p>
    <w:p w14:paraId="08632745" w14:textId="34C9D064" w:rsidR="002A0D79" w:rsidRPr="00C25DE0" w:rsidRDefault="002A0D79" w:rsidP="002A0D79">
      <w:pPr>
        <w:tabs>
          <w:tab w:val="left" w:pos="851"/>
        </w:tabs>
        <w:autoSpaceDE w:val="0"/>
        <w:autoSpaceDN w:val="0"/>
        <w:adjustRightInd w:val="0"/>
        <w:spacing w:line="280" w:lineRule="exact"/>
        <w:jc w:val="both"/>
        <w:rPr>
          <w:rFonts w:eastAsia="Malgun Gothic"/>
          <w:lang w:val="tr-TR" w:eastAsia="ko-KR"/>
        </w:rPr>
      </w:pPr>
      <w:r w:rsidRPr="00C25DE0">
        <w:rPr>
          <w:lang w:val="tr-TR"/>
        </w:rPr>
        <w:t>Her bir Taraf, GATT 1994’ün III’üncü Maddesi</w:t>
      </w:r>
      <w:r w:rsidR="00782016" w:rsidRPr="00C25DE0">
        <w:rPr>
          <w:lang w:val="tr-TR"/>
        </w:rPr>
        <w:t xml:space="preserve"> ve bu maddenin Notları ve T</w:t>
      </w:r>
      <w:r w:rsidRPr="00C25DE0">
        <w:rPr>
          <w:lang w:val="tr-TR"/>
        </w:rPr>
        <w:t>ama</w:t>
      </w:r>
      <w:r w:rsidR="00782016" w:rsidRPr="00C25DE0">
        <w:rPr>
          <w:lang w:val="tr-TR"/>
        </w:rPr>
        <w:t>mlayıcı H</w:t>
      </w:r>
      <w:r w:rsidRPr="00C25DE0">
        <w:rPr>
          <w:lang w:val="tr-TR"/>
        </w:rPr>
        <w:t xml:space="preserve">ükümleri </w:t>
      </w:r>
      <w:r w:rsidR="00D52B8C" w:rsidRPr="00C25DE0">
        <w:rPr>
          <w:lang w:val="tr-TR"/>
        </w:rPr>
        <w:t>uyarınca</w:t>
      </w:r>
      <w:r w:rsidRPr="00C25DE0">
        <w:rPr>
          <w:lang w:val="tr-TR"/>
        </w:rPr>
        <w:t>, diğer Tarafın mallarına ulusal muamele sağlayacaktır. Bu amaç doğrultusunda</w:t>
      </w:r>
      <w:r w:rsidRPr="00C25DE0">
        <w:rPr>
          <w:rFonts w:eastAsia="Malgun Gothic"/>
          <w:i/>
          <w:lang w:val="tr-TR" w:eastAsia="ko-KR"/>
        </w:rPr>
        <w:t xml:space="preserve"> </w:t>
      </w:r>
      <w:r w:rsidRPr="00C25DE0">
        <w:rPr>
          <w:rFonts w:eastAsia="Malgun Gothic"/>
          <w:lang w:val="tr-TR" w:eastAsia="ko-KR"/>
        </w:rPr>
        <w:t>GATT 1994’ün</w:t>
      </w:r>
      <w:r w:rsidR="00782016" w:rsidRPr="00C25DE0">
        <w:rPr>
          <w:rFonts w:eastAsia="Malgun Gothic"/>
          <w:lang w:val="tr-TR" w:eastAsia="ko-KR"/>
        </w:rPr>
        <w:t xml:space="preserve"> III’üncü Maddesi kapsamında yer alan yükümlülükler bu maddenin Notları ve Tamamlayıcı Hükümleri de dâhil olmak üzere</w:t>
      </w:r>
      <w:r w:rsidRPr="00C25DE0">
        <w:rPr>
          <w:rFonts w:eastAsia="Malgun Gothic"/>
          <w:lang w:val="tr-TR" w:eastAsia="ko-KR"/>
        </w:rPr>
        <w:t xml:space="preserve"> </w:t>
      </w:r>
      <w:r w:rsidRPr="00C25DE0">
        <w:rPr>
          <w:rFonts w:eastAsia="Malgun Gothic"/>
          <w:i/>
          <w:lang w:val="tr-TR" w:eastAsia="ko-KR"/>
        </w:rPr>
        <w:t>mutatis mutandis</w:t>
      </w:r>
      <w:r w:rsidRPr="00C25DE0">
        <w:rPr>
          <w:rFonts w:eastAsia="Malgun Gothic"/>
          <w:lang w:val="tr-TR" w:eastAsia="ko-KR"/>
        </w:rPr>
        <w:t xml:space="preserve"> olarak işbu Anlaşma kapsamına dâhil edilmiş ve işbu Anlaşma’nın bir parçası haline getirilmiştir.</w:t>
      </w:r>
    </w:p>
    <w:p w14:paraId="5EE63DDC" w14:textId="77777777" w:rsidR="002A0D79" w:rsidRPr="00C25DE0" w:rsidRDefault="002A0D79" w:rsidP="00314EB7">
      <w:pPr>
        <w:adjustRightInd w:val="0"/>
        <w:snapToGrid w:val="0"/>
        <w:jc w:val="both"/>
        <w:rPr>
          <w:lang w:val="tr-TR"/>
        </w:rPr>
      </w:pPr>
    </w:p>
    <w:p w14:paraId="5B9E9D4D" w14:textId="2A02319C" w:rsidR="000A69AA" w:rsidRPr="00C25DE0" w:rsidRDefault="00B54A24" w:rsidP="00314EB7">
      <w:pPr>
        <w:jc w:val="center"/>
        <w:rPr>
          <w:b/>
          <w:lang w:val="tr-TR"/>
        </w:rPr>
      </w:pPr>
      <w:r w:rsidRPr="00C25DE0">
        <w:rPr>
          <w:b/>
          <w:lang w:val="tr-TR"/>
        </w:rPr>
        <w:t>M</w:t>
      </w:r>
      <w:r w:rsidR="000A69AA" w:rsidRPr="00C25DE0">
        <w:rPr>
          <w:b/>
          <w:lang w:val="tr-TR"/>
        </w:rPr>
        <w:t>adde 2.4</w:t>
      </w:r>
    </w:p>
    <w:p w14:paraId="6F0583F6" w14:textId="77777777" w:rsidR="000A69AA" w:rsidRPr="00C25DE0" w:rsidRDefault="000A69AA" w:rsidP="00314EB7">
      <w:pPr>
        <w:jc w:val="center"/>
        <w:rPr>
          <w:b/>
          <w:lang w:val="tr-TR"/>
        </w:rPr>
      </w:pPr>
      <w:r w:rsidRPr="00C25DE0">
        <w:rPr>
          <w:b/>
          <w:lang w:val="tr-TR"/>
        </w:rPr>
        <w:t>Gümrük Vergi</w:t>
      </w:r>
      <w:r w:rsidR="00262493" w:rsidRPr="00C25DE0">
        <w:rPr>
          <w:b/>
          <w:lang w:val="tr-TR"/>
        </w:rPr>
        <w:t>si</w:t>
      </w:r>
    </w:p>
    <w:p w14:paraId="28DA8A31" w14:textId="77777777" w:rsidR="00127E14" w:rsidRPr="00C25DE0" w:rsidRDefault="00127E14" w:rsidP="00314EB7">
      <w:pPr>
        <w:adjustRightInd w:val="0"/>
        <w:snapToGrid w:val="0"/>
        <w:jc w:val="both"/>
        <w:rPr>
          <w:lang w:val="tr-TR"/>
        </w:rPr>
      </w:pPr>
    </w:p>
    <w:p w14:paraId="22322BA1" w14:textId="77777777" w:rsidR="006141DB" w:rsidRPr="00C25DE0" w:rsidRDefault="00262493" w:rsidP="00FF1072">
      <w:pPr>
        <w:pStyle w:val="ListeParagraf"/>
        <w:numPr>
          <w:ilvl w:val="0"/>
          <w:numId w:val="3"/>
        </w:numPr>
        <w:adjustRightInd w:val="0"/>
        <w:snapToGrid w:val="0"/>
        <w:ind w:hanging="720"/>
        <w:jc w:val="both"/>
        <w:rPr>
          <w:rFonts w:eastAsia="Malgun Gothic"/>
          <w:lang w:val="tr-TR" w:eastAsia="ko-KR"/>
        </w:rPr>
      </w:pPr>
      <w:r w:rsidRPr="00C25DE0">
        <w:rPr>
          <w:lang w:val="tr-TR"/>
        </w:rPr>
        <w:t xml:space="preserve">İşbu </w:t>
      </w:r>
      <w:r w:rsidR="00127E14" w:rsidRPr="00C25DE0">
        <w:rPr>
          <w:lang w:val="tr-TR"/>
        </w:rPr>
        <w:t xml:space="preserve">Faslın amaçları </w:t>
      </w:r>
      <w:r w:rsidR="00981FF2" w:rsidRPr="00C25DE0">
        <w:rPr>
          <w:lang w:val="tr-TR"/>
        </w:rPr>
        <w:t>doğrultusun</w:t>
      </w:r>
      <w:r w:rsidRPr="00C25DE0">
        <w:rPr>
          <w:lang w:val="tr-TR"/>
        </w:rPr>
        <w:t xml:space="preserve">da, </w:t>
      </w:r>
      <w:r w:rsidR="00981FF2" w:rsidRPr="00C25DE0">
        <w:rPr>
          <w:lang w:val="tr-TR"/>
        </w:rPr>
        <w:t xml:space="preserve">bir </w:t>
      </w:r>
      <w:r w:rsidR="00127E14" w:rsidRPr="00C25DE0">
        <w:rPr>
          <w:lang w:val="tr-TR"/>
        </w:rPr>
        <w:t>gümrük vergisi</w:t>
      </w:r>
      <w:r w:rsidRPr="00C25DE0">
        <w:rPr>
          <w:lang w:val="tr-TR"/>
        </w:rPr>
        <w:t>,</w:t>
      </w:r>
      <w:r w:rsidR="00127E14" w:rsidRPr="00C25DE0">
        <w:rPr>
          <w:lang w:val="tr-TR"/>
        </w:rPr>
        <w:t xml:space="preserve"> bir</w:t>
      </w:r>
      <w:r w:rsidR="00B964FC" w:rsidRPr="00C25DE0">
        <w:rPr>
          <w:lang w:val="tr-TR"/>
        </w:rPr>
        <w:t xml:space="preserve"> malın ithalat veya ihracatı</w:t>
      </w:r>
      <w:r w:rsidR="00633964" w:rsidRPr="00C25DE0">
        <w:rPr>
          <w:lang w:val="tr-TR"/>
        </w:rPr>
        <w:t>nda veya</w:t>
      </w:r>
      <w:r w:rsidR="00981FF2" w:rsidRPr="00C25DE0">
        <w:rPr>
          <w:lang w:val="tr-TR"/>
        </w:rPr>
        <w:t xml:space="preserve"> </w:t>
      </w:r>
      <w:r w:rsidR="00633964" w:rsidRPr="00C25DE0">
        <w:rPr>
          <w:lang w:val="tr-TR"/>
        </w:rPr>
        <w:t xml:space="preserve">bunlarla </w:t>
      </w:r>
      <w:r w:rsidR="00B964FC" w:rsidRPr="00C25DE0">
        <w:rPr>
          <w:lang w:val="tr-TR"/>
        </w:rPr>
        <w:t xml:space="preserve">bağlantılı olarak </w:t>
      </w:r>
      <w:r w:rsidRPr="00C25DE0">
        <w:rPr>
          <w:lang w:val="tr-TR"/>
        </w:rPr>
        <w:t>uygulanan</w:t>
      </w:r>
      <w:r w:rsidR="009C6B3F" w:rsidRPr="00C25DE0">
        <w:rPr>
          <w:lang w:val="tr-TR"/>
        </w:rPr>
        <w:t xml:space="preserve"> </w:t>
      </w:r>
      <w:r w:rsidRPr="00C25DE0">
        <w:rPr>
          <w:lang w:val="tr-TR"/>
        </w:rPr>
        <w:t>her türlü vergi veya harcı, s</w:t>
      </w:r>
      <w:r w:rsidR="00981FF2" w:rsidRPr="00C25DE0">
        <w:rPr>
          <w:lang w:val="tr-TR"/>
        </w:rPr>
        <w:t>öz konusu ithalat veya ihracat ile bağlantılı olarak uygulanan</w:t>
      </w:r>
      <w:r w:rsidRPr="00C25DE0">
        <w:rPr>
          <w:lang w:val="tr-TR"/>
        </w:rPr>
        <w:t xml:space="preserve"> her türlü </w:t>
      </w:r>
      <w:r w:rsidR="009C6B3F" w:rsidRPr="00C25DE0">
        <w:rPr>
          <w:lang w:val="tr-TR"/>
        </w:rPr>
        <w:t xml:space="preserve">ilave vergi veya </w:t>
      </w:r>
      <w:r w:rsidRPr="00C25DE0">
        <w:rPr>
          <w:lang w:val="tr-TR"/>
        </w:rPr>
        <w:t xml:space="preserve">ilave harç </w:t>
      </w:r>
      <w:r w:rsidR="00981FF2" w:rsidRPr="00C25DE0">
        <w:rPr>
          <w:lang w:val="tr-TR"/>
        </w:rPr>
        <w:t>çeşidi de</w:t>
      </w:r>
      <w:r w:rsidRPr="00C25DE0">
        <w:rPr>
          <w:lang w:val="tr-TR"/>
        </w:rPr>
        <w:t xml:space="preserve"> </w:t>
      </w:r>
      <w:r w:rsidR="009C6B3F" w:rsidRPr="00C25DE0">
        <w:rPr>
          <w:lang w:val="tr-TR"/>
        </w:rPr>
        <w:t>dâ</w:t>
      </w:r>
      <w:r w:rsidR="00B964FC" w:rsidRPr="00C25DE0">
        <w:rPr>
          <w:lang w:val="tr-TR"/>
        </w:rPr>
        <w:t>hil olmak üzere</w:t>
      </w:r>
      <w:r w:rsidRPr="00C25DE0">
        <w:rPr>
          <w:lang w:val="tr-TR"/>
        </w:rPr>
        <w:t xml:space="preserve"> kapsar.</w:t>
      </w:r>
    </w:p>
    <w:p w14:paraId="4A42243A" w14:textId="79C08EAF" w:rsidR="006141DB" w:rsidRPr="00C25DE0" w:rsidRDefault="00262493" w:rsidP="006141DB">
      <w:pPr>
        <w:pStyle w:val="ListeParagraf"/>
        <w:adjustRightInd w:val="0"/>
        <w:snapToGrid w:val="0"/>
        <w:jc w:val="both"/>
        <w:rPr>
          <w:rFonts w:eastAsia="Malgun Gothic"/>
          <w:lang w:val="tr-TR" w:eastAsia="ko-KR"/>
        </w:rPr>
      </w:pPr>
      <w:r w:rsidRPr="00C25DE0">
        <w:rPr>
          <w:lang w:val="tr-TR"/>
        </w:rPr>
        <w:t xml:space="preserve"> </w:t>
      </w:r>
    </w:p>
    <w:p w14:paraId="3BC9D2EC" w14:textId="66749983" w:rsidR="009C6B3F" w:rsidRPr="00C25DE0" w:rsidRDefault="009C6B3F" w:rsidP="00FF1072">
      <w:pPr>
        <w:pStyle w:val="ListeParagraf"/>
        <w:numPr>
          <w:ilvl w:val="0"/>
          <w:numId w:val="3"/>
        </w:numPr>
        <w:adjustRightInd w:val="0"/>
        <w:snapToGrid w:val="0"/>
        <w:ind w:hanging="720"/>
        <w:jc w:val="both"/>
        <w:rPr>
          <w:rFonts w:eastAsia="Malgun Gothic"/>
          <w:lang w:val="tr-TR" w:eastAsia="ko-KR"/>
        </w:rPr>
      </w:pPr>
      <w:r w:rsidRPr="00C25DE0">
        <w:rPr>
          <w:lang w:val="tr-TR"/>
        </w:rPr>
        <w:t>“</w:t>
      </w:r>
      <w:r w:rsidR="00262493" w:rsidRPr="00C25DE0">
        <w:rPr>
          <w:lang w:val="tr-TR"/>
        </w:rPr>
        <w:t>G</w:t>
      </w:r>
      <w:r w:rsidRPr="00C25DE0">
        <w:rPr>
          <w:lang w:val="tr-TR"/>
        </w:rPr>
        <w:t>ümrük vergisi”</w:t>
      </w:r>
      <w:r w:rsidR="00262493" w:rsidRPr="00C25DE0">
        <w:rPr>
          <w:rFonts w:eastAsia="Malgun Gothic"/>
          <w:lang w:val="tr-TR" w:eastAsia="ko-KR"/>
        </w:rPr>
        <w:t xml:space="preserve"> aşağıdakilerden herhangi birisini kapsamaz</w:t>
      </w:r>
      <w:r w:rsidRPr="00C25DE0">
        <w:rPr>
          <w:lang w:val="tr-TR"/>
        </w:rPr>
        <w:t>:</w:t>
      </w:r>
    </w:p>
    <w:p w14:paraId="48AD7210" w14:textId="77777777" w:rsidR="00584167" w:rsidRPr="00C25DE0" w:rsidRDefault="00584167" w:rsidP="00314EB7">
      <w:pPr>
        <w:adjustRightInd w:val="0"/>
        <w:snapToGrid w:val="0"/>
        <w:jc w:val="both"/>
        <w:rPr>
          <w:lang w:val="tr-TR"/>
        </w:rPr>
      </w:pPr>
    </w:p>
    <w:p w14:paraId="21BBD936" w14:textId="026F55F1" w:rsidR="006141DB" w:rsidRPr="00C25DE0" w:rsidRDefault="009C6B3F" w:rsidP="00FF1072">
      <w:pPr>
        <w:pStyle w:val="ListeParagraf"/>
        <w:widowControl w:val="0"/>
        <w:numPr>
          <w:ilvl w:val="0"/>
          <w:numId w:val="5"/>
        </w:numPr>
        <w:autoSpaceDE w:val="0"/>
        <w:autoSpaceDN w:val="0"/>
        <w:adjustRightInd w:val="0"/>
        <w:snapToGrid w:val="0"/>
        <w:ind w:left="1440" w:hanging="720"/>
        <w:jc w:val="both"/>
        <w:rPr>
          <w:lang w:val="tr-TR"/>
        </w:rPr>
      </w:pPr>
      <w:r w:rsidRPr="00C25DE0">
        <w:rPr>
          <w:lang w:val="tr-TR"/>
        </w:rPr>
        <w:t xml:space="preserve">Madde </w:t>
      </w:r>
      <w:r w:rsidR="00262493" w:rsidRPr="00C25DE0">
        <w:rPr>
          <w:lang w:val="tr-TR"/>
        </w:rPr>
        <w:t>2.3</w:t>
      </w:r>
      <w:r w:rsidR="003D491D">
        <w:rPr>
          <w:lang w:val="tr-TR"/>
        </w:rPr>
        <w:t xml:space="preserve">’e </w:t>
      </w:r>
      <w:r w:rsidR="00262493" w:rsidRPr="00C25DE0">
        <w:rPr>
          <w:lang w:val="tr-TR"/>
        </w:rPr>
        <w:t>(Ulusal Muamele) uyumlu olar</w:t>
      </w:r>
      <w:r w:rsidR="006141DB" w:rsidRPr="00C25DE0">
        <w:rPr>
          <w:lang w:val="tr-TR"/>
        </w:rPr>
        <w:t>ak uygulanan bir dahili vergiye</w:t>
      </w:r>
    </w:p>
    <w:p w14:paraId="199F716C" w14:textId="77777777" w:rsidR="006141DB" w:rsidRPr="00C25DE0" w:rsidRDefault="00262493" w:rsidP="006141DB">
      <w:pPr>
        <w:pStyle w:val="ListeParagraf"/>
        <w:widowControl w:val="0"/>
        <w:autoSpaceDE w:val="0"/>
        <w:autoSpaceDN w:val="0"/>
        <w:adjustRightInd w:val="0"/>
        <w:snapToGrid w:val="0"/>
        <w:ind w:left="1440" w:hanging="22"/>
        <w:jc w:val="both"/>
        <w:rPr>
          <w:lang w:val="tr-TR"/>
        </w:rPr>
      </w:pPr>
      <w:r w:rsidRPr="00C25DE0">
        <w:rPr>
          <w:lang w:val="tr-TR"/>
        </w:rPr>
        <w:t>eşdeğer harç</w:t>
      </w:r>
      <w:r w:rsidR="006B5D7B" w:rsidRPr="00C25DE0">
        <w:rPr>
          <w:lang w:val="tr-TR"/>
        </w:rPr>
        <w:t>;</w:t>
      </w:r>
    </w:p>
    <w:p w14:paraId="3F2A4AB2" w14:textId="77777777" w:rsidR="006141DB" w:rsidRPr="00C25DE0" w:rsidRDefault="006141DB" w:rsidP="006141DB">
      <w:pPr>
        <w:pStyle w:val="ListeParagraf"/>
        <w:widowControl w:val="0"/>
        <w:autoSpaceDE w:val="0"/>
        <w:autoSpaceDN w:val="0"/>
        <w:adjustRightInd w:val="0"/>
        <w:snapToGrid w:val="0"/>
        <w:ind w:left="1440" w:hanging="22"/>
        <w:jc w:val="both"/>
        <w:rPr>
          <w:lang w:val="tr-TR"/>
        </w:rPr>
      </w:pPr>
    </w:p>
    <w:p w14:paraId="38BB95EA" w14:textId="77777777" w:rsidR="006141DB" w:rsidRPr="00C25DE0" w:rsidRDefault="0069178C" w:rsidP="00FF1072">
      <w:pPr>
        <w:pStyle w:val="ListeParagraf"/>
        <w:widowControl w:val="0"/>
        <w:numPr>
          <w:ilvl w:val="0"/>
          <w:numId w:val="5"/>
        </w:numPr>
        <w:autoSpaceDE w:val="0"/>
        <w:autoSpaceDN w:val="0"/>
        <w:adjustRightInd w:val="0"/>
        <w:snapToGrid w:val="0"/>
        <w:ind w:left="1440" w:hanging="720"/>
        <w:jc w:val="both"/>
        <w:rPr>
          <w:lang w:val="tr-TR"/>
        </w:rPr>
      </w:pPr>
      <w:r w:rsidRPr="00C25DE0">
        <w:rPr>
          <w:lang w:val="tr-TR"/>
        </w:rPr>
        <w:t xml:space="preserve">Fasıl </w:t>
      </w:r>
      <w:r w:rsidR="00B54A24" w:rsidRPr="00C25DE0">
        <w:rPr>
          <w:lang w:val="tr-TR"/>
        </w:rPr>
        <w:t>3</w:t>
      </w:r>
      <w:r w:rsidRPr="00C25DE0">
        <w:rPr>
          <w:lang w:val="tr-TR"/>
        </w:rPr>
        <w:t xml:space="preserve"> (Ticaret Politikası </w:t>
      </w:r>
      <w:r w:rsidR="00B54A24" w:rsidRPr="00C25DE0">
        <w:rPr>
          <w:lang w:val="tr-TR"/>
        </w:rPr>
        <w:t>Önlemleri</w:t>
      </w:r>
      <w:r w:rsidRPr="00C25DE0">
        <w:rPr>
          <w:lang w:val="tr-TR"/>
        </w:rPr>
        <w:t>) ile uyumlu olarak uygulanan vergi</w:t>
      </w:r>
      <w:r w:rsidR="00344151" w:rsidRPr="00C25DE0">
        <w:rPr>
          <w:lang w:val="tr-TR"/>
        </w:rPr>
        <w:t>;</w:t>
      </w:r>
    </w:p>
    <w:p w14:paraId="4BA5D4FC" w14:textId="77777777" w:rsidR="006141DB" w:rsidRPr="00C25DE0" w:rsidRDefault="006141DB" w:rsidP="006141DB">
      <w:pPr>
        <w:pStyle w:val="ListeParagraf"/>
        <w:widowControl w:val="0"/>
        <w:autoSpaceDE w:val="0"/>
        <w:autoSpaceDN w:val="0"/>
        <w:adjustRightInd w:val="0"/>
        <w:snapToGrid w:val="0"/>
        <w:ind w:left="1440"/>
        <w:jc w:val="both"/>
        <w:rPr>
          <w:lang w:val="tr-TR"/>
        </w:rPr>
      </w:pPr>
    </w:p>
    <w:p w14:paraId="1FE940AC" w14:textId="77777777" w:rsidR="006141DB" w:rsidRPr="00C25DE0" w:rsidRDefault="00344151" w:rsidP="00FF1072">
      <w:pPr>
        <w:pStyle w:val="ListeParagraf"/>
        <w:widowControl w:val="0"/>
        <w:numPr>
          <w:ilvl w:val="0"/>
          <w:numId w:val="5"/>
        </w:numPr>
        <w:autoSpaceDE w:val="0"/>
        <w:autoSpaceDN w:val="0"/>
        <w:adjustRightInd w:val="0"/>
        <w:snapToGrid w:val="0"/>
        <w:ind w:left="1440" w:hanging="720"/>
        <w:jc w:val="both"/>
        <w:rPr>
          <w:lang w:val="tr-TR"/>
        </w:rPr>
      </w:pPr>
      <w:r w:rsidRPr="00C25DE0">
        <w:rPr>
          <w:lang w:val="tr-TR"/>
        </w:rPr>
        <w:t>Tarım Anlaşması Madde 5 ve AHMM ile uyumlu olarak uygulanan vergiler;</w:t>
      </w:r>
    </w:p>
    <w:p w14:paraId="31B87634" w14:textId="77777777" w:rsidR="006141DB" w:rsidRPr="00C25DE0" w:rsidRDefault="006141DB" w:rsidP="006141DB">
      <w:pPr>
        <w:pStyle w:val="ListeParagraf"/>
        <w:rPr>
          <w:lang w:val="tr-TR"/>
        </w:rPr>
      </w:pPr>
    </w:p>
    <w:p w14:paraId="69E90A4D" w14:textId="5262C1FA" w:rsidR="00127E14" w:rsidRPr="00C25DE0" w:rsidRDefault="00356177" w:rsidP="00FF1072">
      <w:pPr>
        <w:pStyle w:val="ListeParagraf"/>
        <w:widowControl w:val="0"/>
        <w:numPr>
          <w:ilvl w:val="0"/>
          <w:numId w:val="5"/>
        </w:numPr>
        <w:autoSpaceDE w:val="0"/>
        <w:autoSpaceDN w:val="0"/>
        <w:adjustRightInd w:val="0"/>
        <w:snapToGrid w:val="0"/>
        <w:ind w:left="1440" w:hanging="720"/>
        <w:jc w:val="both"/>
        <w:rPr>
          <w:lang w:val="tr-TR"/>
        </w:rPr>
      </w:pPr>
      <w:r w:rsidRPr="00C25DE0">
        <w:rPr>
          <w:lang w:val="tr-TR"/>
        </w:rPr>
        <w:t>Madde 2.10 (İthalat ve İhracat ile Bağlantılı</w:t>
      </w:r>
      <w:r w:rsidR="00EA5D42" w:rsidRPr="00C25DE0">
        <w:rPr>
          <w:lang w:val="tr-TR"/>
        </w:rPr>
        <w:t xml:space="preserve"> </w:t>
      </w:r>
      <w:r w:rsidR="00061E34" w:rsidRPr="00C25DE0">
        <w:rPr>
          <w:lang w:val="tr-TR"/>
        </w:rPr>
        <w:t>Ücretler ve Formaliteler</w:t>
      </w:r>
      <w:r w:rsidR="00EA5D42" w:rsidRPr="00C25DE0">
        <w:rPr>
          <w:lang w:val="tr-TR"/>
        </w:rPr>
        <w:t>) ile uyumlu olarak</w:t>
      </w:r>
      <w:r w:rsidR="00EC737C" w:rsidRPr="00C25DE0">
        <w:rPr>
          <w:lang w:val="tr-TR"/>
        </w:rPr>
        <w:t xml:space="preserve"> </w:t>
      </w:r>
      <w:r w:rsidRPr="00C25DE0">
        <w:rPr>
          <w:lang w:val="tr-TR"/>
        </w:rPr>
        <w:t>uygulanan harç veya diğer mali yükler</w:t>
      </w:r>
      <w:r w:rsidR="008573DC" w:rsidRPr="00C25DE0">
        <w:rPr>
          <w:lang w:val="tr-TR"/>
        </w:rPr>
        <w:t>.</w:t>
      </w:r>
    </w:p>
    <w:p w14:paraId="0298D98B" w14:textId="77777777" w:rsidR="00A80B4F" w:rsidRDefault="00A80B4F" w:rsidP="00314EB7">
      <w:pPr>
        <w:jc w:val="center"/>
        <w:rPr>
          <w:b/>
          <w:lang w:val="tr-TR"/>
        </w:rPr>
      </w:pPr>
    </w:p>
    <w:p w14:paraId="3F51A61F" w14:textId="77777777" w:rsidR="0064297A" w:rsidRPr="00C25DE0" w:rsidRDefault="0064297A" w:rsidP="00314EB7">
      <w:pPr>
        <w:jc w:val="center"/>
        <w:rPr>
          <w:b/>
          <w:lang w:val="tr-TR"/>
        </w:rPr>
      </w:pPr>
      <w:r w:rsidRPr="00C25DE0">
        <w:rPr>
          <w:b/>
          <w:lang w:val="tr-TR"/>
        </w:rPr>
        <w:lastRenderedPageBreak/>
        <w:t>Madde 2.5</w:t>
      </w:r>
    </w:p>
    <w:p w14:paraId="3A5EBBDE" w14:textId="77777777" w:rsidR="0064297A" w:rsidRPr="00C25DE0" w:rsidRDefault="0064297A" w:rsidP="00314EB7">
      <w:pPr>
        <w:jc w:val="center"/>
        <w:rPr>
          <w:b/>
          <w:lang w:val="tr-TR"/>
        </w:rPr>
      </w:pPr>
      <w:r w:rsidRPr="00C25DE0">
        <w:rPr>
          <w:b/>
          <w:lang w:val="tr-TR"/>
        </w:rPr>
        <w:t>Eşyanın Tasnifi</w:t>
      </w:r>
    </w:p>
    <w:p w14:paraId="5F5A0DDC" w14:textId="77777777" w:rsidR="0064297A" w:rsidRPr="00C25DE0" w:rsidRDefault="0064297A" w:rsidP="00314EB7">
      <w:pPr>
        <w:jc w:val="center"/>
        <w:rPr>
          <w:b/>
          <w:lang w:val="tr-TR"/>
        </w:rPr>
      </w:pPr>
    </w:p>
    <w:p w14:paraId="17FDB80F" w14:textId="2816AD29" w:rsidR="0064297A" w:rsidRPr="00C25DE0" w:rsidRDefault="0064297A" w:rsidP="00314EB7">
      <w:pPr>
        <w:pStyle w:val="Default"/>
        <w:snapToGrid w:val="0"/>
        <w:jc w:val="both"/>
        <w:rPr>
          <w:rFonts w:eastAsia="Times New Roman"/>
          <w:color w:val="auto"/>
          <w:lang w:val="tr-TR" w:eastAsia="en-GB"/>
        </w:rPr>
      </w:pPr>
      <w:r w:rsidRPr="00C25DE0">
        <w:rPr>
          <w:rFonts w:eastAsia="Times New Roman"/>
          <w:color w:val="auto"/>
          <w:lang w:val="tr-TR" w:eastAsia="en-GB"/>
        </w:rPr>
        <w:t xml:space="preserve">Taraflar arasındaki ticarette eşyanın tasnifi, her bir Tarafın Armonize Sistem ve </w:t>
      </w:r>
      <w:r w:rsidR="00BF1699" w:rsidRPr="00C25DE0">
        <w:rPr>
          <w:rFonts w:eastAsia="Times New Roman"/>
          <w:color w:val="auto"/>
          <w:lang w:val="tr-TR" w:eastAsia="en-GB"/>
        </w:rPr>
        <w:t>buna getirilecek değişikler</w:t>
      </w:r>
      <w:r w:rsidRPr="00C25DE0">
        <w:rPr>
          <w:rFonts w:eastAsia="Times New Roman"/>
          <w:color w:val="auto"/>
          <w:lang w:val="tr-TR" w:eastAsia="en-GB"/>
        </w:rPr>
        <w:t xml:space="preserve"> ile uyumlu</w:t>
      </w:r>
      <w:r w:rsidR="00BF1699" w:rsidRPr="00C25DE0">
        <w:rPr>
          <w:rFonts w:eastAsia="Times New Roman"/>
          <w:color w:val="auto"/>
          <w:lang w:val="tr-TR" w:eastAsia="en-GB"/>
        </w:rPr>
        <w:t xml:space="preserve"> tarife </w:t>
      </w:r>
      <w:r w:rsidR="00BF1699" w:rsidRPr="000A7A89">
        <w:rPr>
          <w:rFonts w:eastAsia="Times New Roman"/>
          <w:color w:val="auto"/>
          <w:lang w:val="tr-TR" w:eastAsia="en-GB"/>
        </w:rPr>
        <w:t>nomenklatürün</w:t>
      </w:r>
      <w:r w:rsidR="00EA4E85" w:rsidRPr="000A7A89">
        <w:rPr>
          <w:rFonts w:eastAsia="Times New Roman"/>
          <w:color w:val="auto"/>
          <w:lang w:val="tr-TR" w:eastAsia="en-GB"/>
        </w:rPr>
        <w:t>ce</w:t>
      </w:r>
      <w:r w:rsidR="00BF1699" w:rsidRPr="00C25DE0">
        <w:rPr>
          <w:rFonts w:eastAsia="Times New Roman"/>
          <w:color w:val="auto"/>
          <w:lang w:val="tr-TR" w:eastAsia="en-GB"/>
        </w:rPr>
        <w:t xml:space="preserve"> </w:t>
      </w:r>
      <w:r w:rsidR="00EA4E85" w:rsidRPr="00C25DE0">
        <w:rPr>
          <w:rFonts w:eastAsia="Times New Roman"/>
          <w:color w:val="auto"/>
          <w:lang w:val="tr-TR" w:eastAsia="en-GB"/>
        </w:rPr>
        <w:t>düzenlenecektir.</w:t>
      </w:r>
      <w:r w:rsidR="00BF1699" w:rsidRPr="00C25DE0">
        <w:rPr>
          <w:rFonts w:eastAsia="Times New Roman"/>
          <w:color w:val="auto"/>
          <w:lang w:val="tr-TR" w:eastAsia="en-GB"/>
        </w:rPr>
        <w:t xml:space="preserve"> </w:t>
      </w:r>
    </w:p>
    <w:p w14:paraId="7B8AD197" w14:textId="77777777" w:rsidR="0064297A" w:rsidRPr="00C25DE0" w:rsidRDefault="0064297A" w:rsidP="00314EB7">
      <w:pPr>
        <w:pStyle w:val="Default"/>
        <w:snapToGrid w:val="0"/>
        <w:jc w:val="both"/>
        <w:rPr>
          <w:color w:val="auto"/>
          <w:lang w:val="tr-TR"/>
        </w:rPr>
      </w:pPr>
    </w:p>
    <w:p w14:paraId="1B3A0E82" w14:textId="77777777" w:rsidR="00BF1699" w:rsidRPr="00C25DE0" w:rsidRDefault="00BF1699" w:rsidP="00BF1699">
      <w:pPr>
        <w:jc w:val="center"/>
        <w:rPr>
          <w:b/>
          <w:bCs/>
          <w:caps/>
          <w:lang w:val="tr-TR"/>
        </w:rPr>
      </w:pPr>
      <w:r w:rsidRPr="00C25DE0">
        <w:rPr>
          <w:b/>
          <w:bCs/>
          <w:caps/>
          <w:lang w:val="tr-TR"/>
        </w:rPr>
        <w:t>BÖLÜM 2-B</w:t>
      </w:r>
    </w:p>
    <w:p w14:paraId="1D4B56FD" w14:textId="77777777" w:rsidR="00BF1699" w:rsidRPr="00C25DE0" w:rsidRDefault="00BF1699" w:rsidP="00BF1699">
      <w:pPr>
        <w:jc w:val="center"/>
        <w:rPr>
          <w:b/>
          <w:bCs/>
          <w:caps/>
          <w:lang w:val="tr-TR"/>
        </w:rPr>
      </w:pPr>
      <w:r w:rsidRPr="00C25DE0">
        <w:rPr>
          <w:b/>
          <w:bCs/>
          <w:caps/>
          <w:lang w:val="tr-TR"/>
        </w:rPr>
        <w:t>GÜMRÜK VERGİLERİNİN İNDİRİLMESİ VE/VEYA SIFIRLANMASI</w:t>
      </w:r>
    </w:p>
    <w:p w14:paraId="37C10E01" w14:textId="77777777" w:rsidR="00B54A24" w:rsidRPr="00C25DE0" w:rsidRDefault="00B54A24" w:rsidP="00314EB7">
      <w:pPr>
        <w:jc w:val="center"/>
        <w:rPr>
          <w:b/>
          <w:lang w:val="tr-TR"/>
        </w:rPr>
      </w:pPr>
    </w:p>
    <w:p w14:paraId="1894EEB6" w14:textId="26A9A335" w:rsidR="00BF1699" w:rsidRPr="00C25DE0" w:rsidRDefault="00BF1699" w:rsidP="001541AC">
      <w:pPr>
        <w:jc w:val="center"/>
        <w:rPr>
          <w:b/>
          <w:lang w:val="tr-TR"/>
        </w:rPr>
      </w:pPr>
      <w:r w:rsidRPr="00C25DE0">
        <w:rPr>
          <w:b/>
          <w:lang w:val="tr-TR"/>
        </w:rPr>
        <w:t>Madde 2.6</w:t>
      </w:r>
    </w:p>
    <w:p w14:paraId="249673CA" w14:textId="08FDBE1D" w:rsidR="00BF1699" w:rsidRPr="00C25DE0" w:rsidRDefault="00BF1699" w:rsidP="00314EB7">
      <w:pPr>
        <w:jc w:val="center"/>
        <w:rPr>
          <w:b/>
          <w:lang w:val="tr-TR"/>
        </w:rPr>
      </w:pPr>
      <w:r w:rsidRPr="00C25DE0">
        <w:rPr>
          <w:b/>
          <w:lang w:val="tr-TR"/>
        </w:rPr>
        <w:t>İthalattaki Gümrük Vergilerinin İndirilmesi ve/veya Sıfırlanması</w:t>
      </w:r>
    </w:p>
    <w:p w14:paraId="3AE4E4A6" w14:textId="77777777" w:rsidR="00584167" w:rsidRPr="00C25DE0" w:rsidRDefault="00584167" w:rsidP="00314EB7">
      <w:pPr>
        <w:pStyle w:val="Default"/>
        <w:snapToGrid w:val="0"/>
        <w:jc w:val="center"/>
        <w:rPr>
          <w:color w:val="auto"/>
          <w:lang w:val="tr-TR"/>
        </w:rPr>
      </w:pPr>
    </w:p>
    <w:p w14:paraId="1774FF98" w14:textId="09730534" w:rsidR="006141DB" w:rsidRPr="00C25DE0" w:rsidRDefault="00C03549" w:rsidP="00FF1072">
      <w:pPr>
        <w:pStyle w:val="ListeParagraf"/>
        <w:numPr>
          <w:ilvl w:val="0"/>
          <w:numId w:val="6"/>
        </w:numPr>
        <w:adjustRightInd w:val="0"/>
        <w:snapToGrid w:val="0"/>
        <w:ind w:hanging="720"/>
        <w:jc w:val="both"/>
        <w:rPr>
          <w:lang w:val="tr-TR"/>
        </w:rPr>
      </w:pPr>
      <w:r w:rsidRPr="00C25DE0">
        <w:rPr>
          <w:lang w:val="tr-TR"/>
        </w:rPr>
        <w:t xml:space="preserve">Her bir Taraf </w:t>
      </w:r>
      <w:r w:rsidR="00547971" w:rsidRPr="00C25DE0">
        <w:rPr>
          <w:lang w:val="tr-TR"/>
        </w:rPr>
        <w:t xml:space="preserve">diğer Taraf menşeli mallara uygulanan gümrük vergilerini </w:t>
      </w:r>
      <w:r w:rsidR="00F735E3" w:rsidRPr="00C25DE0">
        <w:rPr>
          <w:lang w:val="tr-TR"/>
        </w:rPr>
        <w:t>Ek 2-A</w:t>
      </w:r>
      <w:r w:rsidR="003D491D">
        <w:rPr>
          <w:lang w:val="tr-TR"/>
        </w:rPr>
        <w:t>’da</w:t>
      </w:r>
      <w:r w:rsidR="001541AC" w:rsidRPr="00C25DE0">
        <w:rPr>
          <w:lang w:val="tr-TR"/>
        </w:rPr>
        <w:t xml:space="preserve"> </w:t>
      </w:r>
      <w:r w:rsidR="006141DB" w:rsidRPr="00C25DE0">
        <w:rPr>
          <w:lang w:val="tr-TR"/>
        </w:rPr>
        <w:t xml:space="preserve">       </w:t>
      </w:r>
      <w:r w:rsidR="001541AC" w:rsidRPr="00C25DE0">
        <w:rPr>
          <w:lang w:val="tr-TR"/>
        </w:rPr>
        <w:t>(Gümrük Vergilerinin İndirilmesi)</w:t>
      </w:r>
      <w:r w:rsidR="00F735E3" w:rsidRPr="00C25DE0">
        <w:rPr>
          <w:lang w:val="tr-TR"/>
        </w:rPr>
        <w:t xml:space="preserve"> yer alan Cetveller ile uyumlu bir şekilde </w:t>
      </w:r>
      <w:r w:rsidR="00547971" w:rsidRPr="00C25DE0">
        <w:rPr>
          <w:lang w:val="tr-TR"/>
        </w:rPr>
        <w:t>indir</w:t>
      </w:r>
      <w:r w:rsidR="00571573" w:rsidRPr="00C25DE0">
        <w:rPr>
          <w:lang w:val="tr-TR"/>
        </w:rPr>
        <w:t>ecek</w:t>
      </w:r>
      <w:r w:rsidR="00547971" w:rsidRPr="00C25DE0">
        <w:rPr>
          <w:lang w:val="tr-TR"/>
        </w:rPr>
        <w:t xml:space="preserve"> ve/veya sıfırla</w:t>
      </w:r>
      <w:r w:rsidR="00571573" w:rsidRPr="00C25DE0">
        <w:rPr>
          <w:lang w:val="tr-TR"/>
        </w:rPr>
        <w:t>yacaktır</w:t>
      </w:r>
      <w:r w:rsidR="00547971" w:rsidRPr="00C25DE0">
        <w:rPr>
          <w:lang w:val="tr-TR"/>
        </w:rPr>
        <w:t>.</w:t>
      </w:r>
    </w:p>
    <w:p w14:paraId="1AE51FBA" w14:textId="77777777" w:rsidR="006141DB" w:rsidRPr="00C25DE0" w:rsidRDefault="006141DB" w:rsidP="006141DB">
      <w:pPr>
        <w:pStyle w:val="ListeParagraf"/>
        <w:adjustRightInd w:val="0"/>
        <w:snapToGrid w:val="0"/>
        <w:jc w:val="both"/>
        <w:rPr>
          <w:lang w:val="tr-TR"/>
        </w:rPr>
      </w:pPr>
    </w:p>
    <w:p w14:paraId="500C1081" w14:textId="17B24BAB" w:rsidR="006141DB" w:rsidRPr="00C25DE0" w:rsidRDefault="002E6BE8" w:rsidP="00FF1072">
      <w:pPr>
        <w:pStyle w:val="ListeParagraf"/>
        <w:numPr>
          <w:ilvl w:val="0"/>
          <w:numId w:val="6"/>
        </w:numPr>
        <w:adjustRightInd w:val="0"/>
        <w:snapToGrid w:val="0"/>
        <w:ind w:hanging="720"/>
        <w:jc w:val="both"/>
        <w:rPr>
          <w:lang w:val="tr-TR"/>
        </w:rPr>
      </w:pPr>
      <w:r w:rsidRPr="00C25DE0">
        <w:rPr>
          <w:lang w:val="tr-TR"/>
        </w:rPr>
        <w:t xml:space="preserve">Paragraf 1’e göre </w:t>
      </w:r>
      <w:r w:rsidR="00D72DCE" w:rsidRPr="00C25DE0">
        <w:rPr>
          <w:lang w:val="tr-TR"/>
        </w:rPr>
        <w:t>ardışık</w:t>
      </w:r>
      <w:r w:rsidRPr="00C25DE0">
        <w:rPr>
          <w:lang w:val="tr-TR"/>
        </w:rPr>
        <w:t xml:space="preserve"> indirimlere tabi tutulacak ithalattaki </w:t>
      </w:r>
      <w:r w:rsidR="00D72DCE" w:rsidRPr="00C25DE0">
        <w:rPr>
          <w:lang w:val="tr-TR"/>
        </w:rPr>
        <w:t xml:space="preserve">gümrük vergilerinin </w:t>
      </w:r>
      <w:r w:rsidRPr="00C25DE0">
        <w:rPr>
          <w:lang w:val="tr-TR"/>
        </w:rPr>
        <w:t>t</w:t>
      </w:r>
      <w:r w:rsidR="00FE4B06" w:rsidRPr="00C25DE0">
        <w:rPr>
          <w:lang w:val="tr-TR"/>
        </w:rPr>
        <w:t xml:space="preserve">emel </w:t>
      </w:r>
      <w:r w:rsidRPr="00C25DE0">
        <w:rPr>
          <w:lang w:val="tr-TR"/>
        </w:rPr>
        <w:t xml:space="preserve">oranları, </w:t>
      </w:r>
      <w:r w:rsidR="009D0945" w:rsidRPr="00C25DE0">
        <w:rPr>
          <w:lang w:val="tr-TR"/>
        </w:rPr>
        <w:t>Ek 2-A</w:t>
      </w:r>
      <w:r w:rsidR="003D491D">
        <w:rPr>
          <w:lang w:val="tr-TR"/>
        </w:rPr>
        <w:t xml:space="preserve">’daki </w:t>
      </w:r>
      <w:r w:rsidR="001541AC" w:rsidRPr="00C25DE0">
        <w:rPr>
          <w:lang w:val="tr-TR"/>
        </w:rPr>
        <w:t>(Gümrük Vergilerinin İndirilmesi)</w:t>
      </w:r>
      <w:r w:rsidR="003D491D">
        <w:rPr>
          <w:lang w:val="tr-TR"/>
        </w:rPr>
        <w:t xml:space="preserve"> </w:t>
      </w:r>
      <w:r w:rsidR="009D0945" w:rsidRPr="00C25DE0">
        <w:rPr>
          <w:lang w:val="tr-TR"/>
        </w:rPr>
        <w:t>Cetvellerde belirtilenler</w:t>
      </w:r>
      <w:r w:rsidR="00D72DCE" w:rsidRPr="00C25DE0">
        <w:rPr>
          <w:lang w:val="tr-TR"/>
        </w:rPr>
        <w:t xml:space="preserve"> olacaktır</w:t>
      </w:r>
      <w:r w:rsidR="009D0945" w:rsidRPr="00C25DE0">
        <w:rPr>
          <w:lang w:val="tr-TR"/>
        </w:rPr>
        <w:t>.</w:t>
      </w:r>
    </w:p>
    <w:p w14:paraId="62FEE687" w14:textId="77777777" w:rsidR="006141DB" w:rsidRPr="00C25DE0" w:rsidRDefault="006141DB" w:rsidP="006141DB">
      <w:pPr>
        <w:adjustRightInd w:val="0"/>
        <w:snapToGrid w:val="0"/>
        <w:jc w:val="both"/>
        <w:rPr>
          <w:lang w:val="tr-TR"/>
        </w:rPr>
      </w:pPr>
    </w:p>
    <w:p w14:paraId="3F13ACC4" w14:textId="7665BFF4" w:rsidR="006141DB" w:rsidRPr="00C25DE0" w:rsidRDefault="001541AC" w:rsidP="00FF1072">
      <w:pPr>
        <w:pStyle w:val="ListeParagraf"/>
        <w:numPr>
          <w:ilvl w:val="0"/>
          <w:numId w:val="6"/>
        </w:numPr>
        <w:adjustRightInd w:val="0"/>
        <w:snapToGrid w:val="0"/>
        <w:ind w:hanging="720"/>
        <w:jc w:val="both"/>
        <w:rPr>
          <w:lang w:val="tr-TR"/>
        </w:rPr>
      </w:pPr>
      <w:r w:rsidRPr="00C25DE0">
        <w:rPr>
          <w:lang w:val="tr-TR"/>
        </w:rPr>
        <w:t>İ</w:t>
      </w:r>
      <w:r w:rsidR="00F81633" w:rsidRPr="00C25DE0">
        <w:rPr>
          <w:lang w:val="tr-TR"/>
        </w:rPr>
        <w:t>şbu Anlaşma’nın yürürlüğe gir</w:t>
      </w:r>
      <w:r w:rsidR="00752223" w:rsidRPr="00C25DE0">
        <w:rPr>
          <w:lang w:val="tr-TR"/>
        </w:rPr>
        <w:t>diği tarihten sonra herhangi bir zamanda</w:t>
      </w:r>
      <w:r w:rsidR="00F81633" w:rsidRPr="00C25DE0">
        <w:rPr>
          <w:lang w:val="tr-TR"/>
        </w:rPr>
        <w:t>, Taraflardan biri ithalatta uygulanan En Çok Kayrılan Ülke (bundan sonra “MFN” olarak anılacaktır) gümrük vergisin</w:t>
      </w:r>
      <w:r w:rsidR="00752223" w:rsidRPr="00C25DE0">
        <w:rPr>
          <w:lang w:val="tr-TR"/>
        </w:rPr>
        <w:t>i</w:t>
      </w:r>
      <w:r w:rsidR="00F81633" w:rsidRPr="00C25DE0">
        <w:rPr>
          <w:lang w:val="tr-TR"/>
        </w:rPr>
        <w:t xml:space="preserve"> indiri</w:t>
      </w:r>
      <w:r w:rsidR="00752223" w:rsidRPr="00C25DE0">
        <w:rPr>
          <w:lang w:val="tr-TR"/>
        </w:rPr>
        <w:t>rse</w:t>
      </w:r>
      <w:r w:rsidR="00F81633" w:rsidRPr="00C25DE0">
        <w:rPr>
          <w:lang w:val="tr-TR"/>
        </w:rPr>
        <w:t>, söz konusu vergi oranının Tarafın Ek 2-A</w:t>
      </w:r>
      <w:r w:rsidR="00A82297" w:rsidRPr="00C25DE0">
        <w:rPr>
          <w:lang w:val="tr-TR"/>
        </w:rPr>
        <w:t>’da</w:t>
      </w:r>
      <w:r w:rsidRPr="00C25DE0">
        <w:rPr>
          <w:lang w:val="tr-TR"/>
        </w:rPr>
        <w:t xml:space="preserve"> (Gümrük Vergilerinin İndirilmesi)</w:t>
      </w:r>
      <w:r w:rsidR="00F81633" w:rsidRPr="00C25DE0">
        <w:rPr>
          <w:lang w:val="tr-TR"/>
        </w:rPr>
        <w:t xml:space="preserve"> yer alan Cetvel’ine göre hesaplanan gümrük vergisi oranından daha düşük olması halinde ve olduğu süre boyunca, işbu Anlaşma ile kapsanan ticarette </w:t>
      </w:r>
      <w:r w:rsidR="00752223" w:rsidRPr="00C25DE0">
        <w:rPr>
          <w:lang w:val="tr-TR"/>
        </w:rPr>
        <w:t>o</w:t>
      </w:r>
      <w:r w:rsidR="00F81633" w:rsidRPr="00C25DE0">
        <w:rPr>
          <w:lang w:val="tr-TR"/>
        </w:rPr>
        <w:t xml:space="preserve"> vergi uygulan</w:t>
      </w:r>
      <w:r w:rsidR="00571573" w:rsidRPr="00C25DE0">
        <w:rPr>
          <w:lang w:val="tr-TR"/>
        </w:rPr>
        <w:t>acaktır</w:t>
      </w:r>
      <w:r w:rsidR="00F81633" w:rsidRPr="00C25DE0">
        <w:rPr>
          <w:lang w:val="tr-TR"/>
        </w:rPr>
        <w:t>.</w:t>
      </w:r>
    </w:p>
    <w:p w14:paraId="5EA388D0" w14:textId="77777777" w:rsidR="006141DB" w:rsidRPr="00C25DE0" w:rsidRDefault="006141DB" w:rsidP="006141DB">
      <w:pPr>
        <w:adjustRightInd w:val="0"/>
        <w:snapToGrid w:val="0"/>
        <w:jc w:val="both"/>
        <w:rPr>
          <w:lang w:val="tr-TR"/>
        </w:rPr>
      </w:pPr>
    </w:p>
    <w:p w14:paraId="5C77673A" w14:textId="0BAE2CEE" w:rsidR="00224ADF" w:rsidRPr="00C25DE0" w:rsidRDefault="00224ADF" w:rsidP="00FF1072">
      <w:pPr>
        <w:pStyle w:val="ListeParagraf"/>
        <w:numPr>
          <w:ilvl w:val="0"/>
          <w:numId w:val="6"/>
        </w:numPr>
        <w:adjustRightInd w:val="0"/>
        <w:snapToGrid w:val="0"/>
        <w:ind w:hanging="720"/>
        <w:jc w:val="both"/>
        <w:rPr>
          <w:lang w:val="tr-TR"/>
        </w:rPr>
      </w:pPr>
      <w:r w:rsidRPr="00C25DE0">
        <w:rPr>
          <w:lang w:val="tr-TR"/>
        </w:rPr>
        <w:t>İşbu Anlaşma’nın yürürlüğe girişinden üç yıl sonra</w:t>
      </w:r>
      <w:r w:rsidR="002727CB" w:rsidRPr="00C25DE0">
        <w:rPr>
          <w:lang w:val="tr-TR"/>
        </w:rPr>
        <w:t>, Taraflardan herhangi birinin t</w:t>
      </w:r>
      <w:r w:rsidRPr="00C25DE0">
        <w:rPr>
          <w:lang w:val="tr-TR"/>
        </w:rPr>
        <w:t>alebi üzerine, Taraflar ithalattaki gümrük vergilerinin indirilmesi ve sıfırlanmasın</w:t>
      </w:r>
      <w:r w:rsidR="002E4DA0" w:rsidRPr="00C25DE0">
        <w:rPr>
          <w:lang w:val="tr-TR"/>
        </w:rPr>
        <w:t>ın hızlandırılması ve</w:t>
      </w:r>
      <w:r w:rsidR="004167D1" w:rsidRPr="00C25DE0">
        <w:rPr>
          <w:lang w:val="tr-TR"/>
        </w:rPr>
        <w:t xml:space="preserve"> </w:t>
      </w:r>
      <w:r w:rsidRPr="00C25DE0">
        <w:rPr>
          <w:lang w:val="tr-TR"/>
        </w:rPr>
        <w:t>kapsamının genişletilmesi hususunu istişare ede</w:t>
      </w:r>
      <w:r w:rsidR="00571573" w:rsidRPr="00C25DE0">
        <w:rPr>
          <w:lang w:val="tr-TR"/>
        </w:rPr>
        <w:t>ceklerdir</w:t>
      </w:r>
      <w:r w:rsidRPr="00C25DE0">
        <w:rPr>
          <w:lang w:val="tr-TR"/>
        </w:rPr>
        <w:t>.</w:t>
      </w:r>
      <w:r w:rsidRPr="00C25DE0">
        <w:rPr>
          <w:rFonts w:eastAsia="Malgun Gothic"/>
          <w:lang w:val="tr-TR" w:eastAsia="ko-KR"/>
        </w:rPr>
        <w:t xml:space="preserve"> </w:t>
      </w:r>
      <w:r w:rsidR="002E4DA0" w:rsidRPr="00C25DE0">
        <w:rPr>
          <w:rFonts w:eastAsia="Malgun Gothic"/>
          <w:lang w:val="tr-TR" w:eastAsia="ko-KR"/>
        </w:rPr>
        <w:t>Ortak Komitede Taraflarca alınan hızlandırılması</w:t>
      </w:r>
      <w:r w:rsidR="004167D1" w:rsidRPr="00C25DE0">
        <w:rPr>
          <w:rFonts w:eastAsia="Malgun Gothic"/>
          <w:lang w:val="tr-TR" w:eastAsia="ko-KR"/>
        </w:rPr>
        <w:t xml:space="preserve"> veya kapsamının genişletilmesine ilişkin bir karar Cetveller</w:t>
      </w:r>
      <w:r w:rsidR="002E4DA0" w:rsidRPr="00C25DE0">
        <w:rPr>
          <w:rFonts w:eastAsia="Malgun Gothic"/>
          <w:lang w:val="tr-TR" w:eastAsia="ko-KR"/>
        </w:rPr>
        <w:t>in</w:t>
      </w:r>
      <w:r w:rsidR="004167D1" w:rsidRPr="00C25DE0">
        <w:rPr>
          <w:rFonts w:eastAsia="Malgun Gothic"/>
          <w:lang w:val="tr-TR" w:eastAsia="ko-KR"/>
        </w:rPr>
        <w:t xml:space="preserve">de o eşya için belirlenmiş vergi oranı ya da </w:t>
      </w:r>
      <w:r w:rsidR="002E4DA0" w:rsidRPr="000A7A89">
        <w:rPr>
          <w:rFonts w:eastAsia="Malgun Gothic"/>
          <w:lang w:val="tr-TR" w:eastAsia="ko-KR"/>
        </w:rPr>
        <w:t>indirim</w:t>
      </w:r>
      <w:r w:rsidR="002E4DA0" w:rsidRPr="00C25DE0">
        <w:rPr>
          <w:rFonts w:eastAsia="Malgun Gothic"/>
          <w:lang w:val="tr-TR" w:eastAsia="ko-KR"/>
        </w:rPr>
        <w:t xml:space="preserve"> </w:t>
      </w:r>
      <w:r w:rsidR="004167D1" w:rsidRPr="00C25DE0">
        <w:rPr>
          <w:rFonts w:eastAsia="Malgun Gothic"/>
          <w:lang w:val="tr-TR" w:eastAsia="ko-KR"/>
        </w:rPr>
        <w:t>kategori</w:t>
      </w:r>
      <w:r w:rsidR="002E4DA0" w:rsidRPr="00C25DE0">
        <w:rPr>
          <w:rFonts w:eastAsia="Malgun Gothic"/>
          <w:lang w:val="tr-TR" w:eastAsia="ko-KR"/>
        </w:rPr>
        <w:t>si</w:t>
      </w:r>
      <w:r w:rsidR="004167D1" w:rsidRPr="00C25DE0">
        <w:rPr>
          <w:rFonts w:eastAsia="Malgun Gothic"/>
          <w:lang w:val="tr-TR" w:eastAsia="ko-KR"/>
        </w:rPr>
        <w:t>nin yerine geçe</w:t>
      </w:r>
      <w:r w:rsidR="002E4DA0" w:rsidRPr="00C25DE0">
        <w:rPr>
          <w:rFonts w:eastAsia="Malgun Gothic"/>
          <w:lang w:val="tr-TR" w:eastAsia="ko-KR"/>
        </w:rPr>
        <w:t>cektir</w:t>
      </w:r>
      <w:r w:rsidR="004167D1" w:rsidRPr="00C25DE0">
        <w:rPr>
          <w:rFonts w:eastAsia="Malgun Gothic"/>
          <w:lang w:val="tr-TR" w:eastAsia="ko-KR"/>
        </w:rPr>
        <w:t>.</w:t>
      </w:r>
    </w:p>
    <w:p w14:paraId="6BBFF2AF" w14:textId="77777777" w:rsidR="00224ADF" w:rsidRPr="00C25DE0" w:rsidRDefault="00224ADF" w:rsidP="006327F9">
      <w:pPr>
        <w:jc w:val="both"/>
        <w:rPr>
          <w:rFonts w:eastAsia="Malgun Gothic"/>
          <w:lang w:val="tr-TR" w:eastAsia="ko-KR"/>
        </w:rPr>
      </w:pPr>
    </w:p>
    <w:p w14:paraId="3E26CD03" w14:textId="77777777" w:rsidR="006327F9" w:rsidRPr="00C25DE0" w:rsidRDefault="006327F9" w:rsidP="00314EB7">
      <w:pPr>
        <w:jc w:val="center"/>
        <w:rPr>
          <w:b/>
          <w:lang w:val="tr-TR"/>
        </w:rPr>
      </w:pPr>
      <w:r w:rsidRPr="00C25DE0">
        <w:rPr>
          <w:b/>
          <w:lang w:val="tr-TR"/>
        </w:rPr>
        <w:t>Madde 2.7</w:t>
      </w:r>
    </w:p>
    <w:p w14:paraId="7193CC98" w14:textId="33FE5AFD" w:rsidR="006327F9" w:rsidRPr="00C25DE0" w:rsidRDefault="006327F9" w:rsidP="00314EB7">
      <w:pPr>
        <w:jc w:val="center"/>
        <w:rPr>
          <w:b/>
          <w:lang w:val="tr-TR"/>
        </w:rPr>
      </w:pPr>
      <w:r w:rsidRPr="00C25DE0">
        <w:rPr>
          <w:b/>
          <w:lang w:val="tr-TR"/>
        </w:rPr>
        <w:t xml:space="preserve">İhracattaki Gümrük Vergileri ve </w:t>
      </w:r>
      <w:r w:rsidR="00AE16F7" w:rsidRPr="00C25DE0">
        <w:rPr>
          <w:b/>
          <w:lang w:val="tr-TR"/>
        </w:rPr>
        <w:t xml:space="preserve">Harçların </w:t>
      </w:r>
      <w:r w:rsidRPr="00C25DE0">
        <w:rPr>
          <w:b/>
          <w:lang w:val="tr-TR"/>
        </w:rPr>
        <w:t>Sıfırlanması</w:t>
      </w:r>
    </w:p>
    <w:p w14:paraId="7166CB2A" w14:textId="77777777" w:rsidR="006327F9" w:rsidRPr="00C25DE0" w:rsidRDefault="006327F9" w:rsidP="00314EB7">
      <w:pPr>
        <w:jc w:val="both"/>
        <w:rPr>
          <w:lang w:val="tr-TR"/>
        </w:rPr>
      </w:pPr>
    </w:p>
    <w:p w14:paraId="0F8CF1BD" w14:textId="426EBE1F" w:rsidR="006327F9" w:rsidRDefault="007B4937" w:rsidP="008A1924">
      <w:pPr>
        <w:tabs>
          <w:tab w:val="left" w:pos="851"/>
        </w:tabs>
        <w:autoSpaceDE w:val="0"/>
        <w:autoSpaceDN w:val="0"/>
        <w:adjustRightInd w:val="0"/>
        <w:spacing w:line="280" w:lineRule="exact"/>
        <w:jc w:val="both"/>
        <w:rPr>
          <w:lang w:val="tr-TR"/>
        </w:rPr>
      </w:pPr>
      <w:r w:rsidRPr="00C25DE0">
        <w:rPr>
          <w:lang w:val="tr-TR"/>
        </w:rPr>
        <w:t xml:space="preserve">Taraflardan hiçbiri, diğer Taraf ülkesine yönelik eşyanın ihracatında ya da ihracatıyla </w:t>
      </w:r>
      <w:r w:rsidR="00633964" w:rsidRPr="00C25DE0">
        <w:rPr>
          <w:lang w:val="tr-TR"/>
        </w:rPr>
        <w:t xml:space="preserve">veya diğer Tarafa eşyaların ihraç edilmesi amacıyla satışıyla </w:t>
      </w:r>
      <w:r w:rsidRPr="00C25DE0">
        <w:rPr>
          <w:lang w:val="tr-TR"/>
        </w:rPr>
        <w:t>bağlantıl</w:t>
      </w:r>
      <w:r w:rsidR="008A1924" w:rsidRPr="00C25DE0">
        <w:rPr>
          <w:lang w:val="tr-TR"/>
        </w:rPr>
        <w:t>ı olarak</w:t>
      </w:r>
      <w:r w:rsidR="00633964" w:rsidRPr="00C25DE0">
        <w:rPr>
          <w:lang w:val="tr-TR"/>
        </w:rPr>
        <w:t xml:space="preserve"> hiçbir gümrük vergisi veya vergi</w:t>
      </w:r>
      <w:r w:rsidRPr="00C25DE0">
        <w:rPr>
          <w:lang w:val="tr-TR"/>
        </w:rPr>
        <w:t xml:space="preserve">; ya da diğer Taraf ülkesine ihraç edilen eşya üzerinde iç piyasaya satışa sunulacak benzer eşyaya uygulananın ötesinde </w:t>
      </w:r>
      <w:r w:rsidR="008A1924" w:rsidRPr="00C25DE0">
        <w:rPr>
          <w:lang w:val="tr-TR"/>
        </w:rPr>
        <w:t xml:space="preserve">hiçbir </w:t>
      </w:r>
      <w:r w:rsidR="00633964" w:rsidRPr="00C25DE0">
        <w:rPr>
          <w:lang w:val="tr-TR"/>
        </w:rPr>
        <w:t>iç vergi</w:t>
      </w:r>
      <w:r w:rsidR="008A1924" w:rsidRPr="00C25DE0">
        <w:rPr>
          <w:lang w:val="tr-TR"/>
        </w:rPr>
        <w:t xml:space="preserve"> muhafaza veya tesis e</w:t>
      </w:r>
      <w:r w:rsidR="00571573" w:rsidRPr="00C25DE0">
        <w:rPr>
          <w:lang w:val="tr-TR"/>
        </w:rPr>
        <w:t>tmeyecektir.</w:t>
      </w:r>
    </w:p>
    <w:p w14:paraId="133AC226" w14:textId="77777777" w:rsidR="005D33CE" w:rsidRDefault="005D33CE" w:rsidP="008A1924">
      <w:pPr>
        <w:tabs>
          <w:tab w:val="left" w:pos="851"/>
        </w:tabs>
        <w:autoSpaceDE w:val="0"/>
        <w:autoSpaceDN w:val="0"/>
        <w:adjustRightInd w:val="0"/>
        <w:spacing w:line="280" w:lineRule="exact"/>
        <w:jc w:val="both"/>
        <w:rPr>
          <w:lang w:val="tr-TR"/>
        </w:rPr>
      </w:pPr>
    </w:p>
    <w:p w14:paraId="5036E187" w14:textId="77777777" w:rsidR="005D33CE" w:rsidRDefault="005D33CE" w:rsidP="008A1924">
      <w:pPr>
        <w:tabs>
          <w:tab w:val="left" w:pos="851"/>
        </w:tabs>
        <w:autoSpaceDE w:val="0"/>
        <w:autoSpaceDN w:val="0"/>
        <w:adjustRightInd w:val="0"/>
        <w:spacing w:line="280" w:lineRule="exact"/>
        <w:jc w:val="both"/>
        <w:rPr>
          <w:lang w:val="tr-TR"/>
        </w:rPr>
      </w:pPr>
    </w:p>
    <w:p w14:paraId="6476DAF2" w14:textId="77777777" w:rsidR="005D33CE" w:rsidRDefault="005D33CE" w:rsidP="008A1924">
      <w:pPr>
        <w:tabs>
          <w:tab w:val="left" w:pos="851"/>
        </w:tabs>
        <w:autoSpaceDE w:val="0"/>
        <w:autoSpaceDN w:val="0"/>
        <w:adjustRightInd w:val="0"/>
        <w:spacing w:line="280" w:lineRule="exact"/>
        <w:jc w:val="both"/>
        <w:rPr>
          <w:lang w:val="tr-TR"/>
        </w:rPr>
      </w:pPr>
    </w:p>
    <w:p w14:paraId="3EBA6D20" w14:textId="77777777" w:rsidR="005D33CE" w:rsidRDefault="005D33CE" w:rsidP="008A1924">
      <w:pPr>
        <w:tabs>
          <w:tab w:val="left" w:pos="851"/>
        </w:tabs>
        <w:autoSpaceDE w:val="0"/>
        <w:autoSpaceDN w:val="0"/>
        <w:adjustRightInd w:val="0"/>
        <w:spacing w:line="280" w:lineRule="exact"/>
        <w:jc w:val="both"/>
        <w:rPr>
          <w:lang w:val="tr-TR"/>
        </w:rPr>
      </w:pPr>
    </w:p>
    <w:p w14:paraId="10F93E18" w14:textId="77777777" w:rsidR="005D33CE" w:rsidRPr="00C25DE0" w:rsidRDefault="005D33CE" w:rsidP="008A1924">
      <w:pPr>
        <w:tabs>
          <w:tab w:val="left" w:pos="851"/>
        </w:tabs>
        <w:autoSpaceDE w:val="0"/>
        <w:autoSpaceDN w:val="0"/>
        <w:adjustRightInd w:val="0"/>
        <w:spacing w:line="280" w:lineRule="exact"/>
        <w:jc w:val="both"/>
        <w:rPr>
          <w:lang w:val="tr-TR"/>
        </w:rPr>
      </w:pPr>
    </w:p>
    <w:p w14:paraId="600D7DB4" w14:textId="77777777" w:rsidR="008A1924" w:rsidRPr="00C25DE0" w:rsidRDefault="008A1924" w:rsidP="00314EB7">
      <w:pPr>
        <w:jc w:val="center"/>
        <w:rPr>
          <w:b/>
          <w:lang w:val="tr-TR"/>
        </w:rPr>
      </w:pPr>
      <w:r w:rsidRPr="00C25DE0">
        <w:rPr>
          <w:b/>
          <w:lang w:val="tr-TR"/>
        </w:rPr>
        <w:t>Madde 2.8</w:t>
      </w:r>
    </w:p>
    <w:p w14:paraId="009C4A9F" w14:textId="77777777" w:rsidR="008A1924" w:rsidRPr="00C25DE0" w:rsidRDefault="008A1924" w:rsidP="00314EB7">
      <w:pPr>
        <w:jc w:val="center"/>
        <w:rPr>
          <w:b/>
          <w:lang w:val="tr-TR"/>
        </w:rPr>
      </w:pPr>
      <w:r w:rsidRPr="00C25DE0">
        <w:rPr>
          <w:b/>
          <w:lang w:val="tr-TR"/>
        </w:rPr>
        <w:t>Gümrük Vergilerinin Dondurulması</w:t>
      </w:r>
    </w:p>
    <w:p w14:paraId="06E75C47" w14:textId="77777777" w:rsidR="00C15CC8" w:rsidRPr="00C25DE0" w:rsidRDefault="00C15CC8" w:rsidP="00314EB7">
      <w:pPr>
        <w:jc w:val="both"/>
        <w:rPr>
          <w:lang w:val="tr-TR"/>
        </w:rPr>
      </w:pPr>
    </w:p>
    <w:p w14:paraId="2357FAE7" w14:textId="73CF9159" w:rsidR="008A1924" w:rsidRPr="00C25DE0" w:rsidRDefault="008A1924" w:rsidP="004F4E57">
      <w:pPr>
        <w:jc w:val="both"/>
        <w:rPr>
          <w:lang w:val="tr-TR"/>
        </w:rPr>
      </w:pPr>
      <w:r w:rsidRPr="00C25DE0">
        <w:rPr>
          <w:lang w:val="tr-TR"/>
        </w:rPr>
        <w:t>İşbu Anlaşma’nın yürürlüğe girmesi ile</w:t>
      </w:r>
      <w:r w:rsidR="00FE69A1" w:rsidRPr="00C25DE0">
        <w:rPr>
          <w:lang w:val="tr-TR"/>
        </w:rPr>
        <w:t xml:space="preserve"> birlikte</w:t>
      </w:r>
      <w:r w:rsidRPr="00C25DE0">
        <w:rPr>
          <w:lang w:val="tr-TR"/>
        </w:rPr>
        <w:t>, Ek 2-A</w:t>
      </w:r>
      <w:r w:rsidR="005D33CE">
        <w:rPr>
          <w:lang w:val="tr-TR"/>
        </w:rPr>
        <w:t xml:space="preserve">’da </w:t>
      </w:r>
      <w:r w:rsidR="001541AC" w:rsidRPr="00C25DE0">
        <w:rPr>
          <w:lang w:val="tr-TR"/>
        </w:rPr>
        <w:t>(Gümrük Vergilerinin İndirilmesi)</w:t>
      </w:r>
      <w:r w:rsidRPr="00C25DE0">
        <w:rPr>
          <w:lang w:val="tr-TR"/>
        </w:rPr>
        <w:t xml:space="preserve"> </w:t>
      </w:r>
      <w:r w:rsidRPr="00B36148">
        <w:rPr>
          <w:lang w:val="tr-TR"/>
        </w:rPr>
        <w:t>belirtilenlerin dışında</w:t>
      </w:r>
      <w:r w:rsidRPr="00C25DE0">
        <w:rPr>
          <w:lang w:val="tr-TR"/>
        </w:rPr>
        <w:t>, Taraflardan hiçbiri diğer Taraf menşeli bir eşyanın ithalatında uygulanan mevcut gümrük vergilerini yükselt</w:t>
      </w:r>
      <w:r w:rsidR="00FE69A1" w:rsidRPr="00C25DE0">
        <w:rPr>
          <w:lang w:val="tr-TR"/>
        </w:rPr>
        <w:t>meyecek</w:t>
      </w:r>
      <w:r w:rsidRPr="00C25DE0">
        <w:rPr>
          <w:lang w:val="tr-TR"/>
        </w:rPr>
        <w:t xml:space="preserve"> ya da yeni bir gümrük vergisi koy</w:t>
      </w:r>
      <w:r w:rsidR="00FE69A1" w:rsidRPr="00C25DE0">
        <w:rPr>
          <w:lang w:val="tr-TR"/>
        </w:rPr>
        <w:t>mayacaktır</w:t>
      </w:r>
      <w:r w:rsidRPr="00C25DE0">
        <w:rPr>
          <w:lang w:val="tr-TR"/>
        </w:rPr>
        <w:t>. Bu hüküm, Taraflar</w:t>
      </w:r>
      <w:r w:rsidR="00B81958" w:rsidRPr="00C25DE0">
        <w:rPr>
          <w:lang w:val="tr-TR"/>
        </w:rPr>
        <w:t xml:space="preserve">ın </w:t>
      </w:r>
      <w:r w:rsidR="005A40F5" w:rsidRPr="00C25DE0">
        <w:rPr>
          <w:lang w:val="tr-TR"/>
        </w:rPr>
        <w:t xml:space="preserve">uygulanan MFN </w:t>
      </w:r>
      <w:r w:rsidR="00B81958" w:rsidRPr="00C25DE0">
        <w:rPr>
          <w:lang w:val="tr-TR"/>
        </w:rPr>
        <w:t>gümrük vergileri</w:t>
      </w:r>
      <w:r w:rsidR="005A40F5" w:rsidRPr="00C25DE0">
        <w:rPr>
          <w:lang w:val="tr-TR"/>
        </w:rPr>
        <w:t xml:space="preserve"> oranlarında </w:t>
      </w:r>
      <w:r w:rsidR="00B81958" w:rsidRPr="00C25DE0">
        <w:rPr>
          <w:lang w:val="tr-TR"/>
        </w:rPr>
        <w:t>tek taraflı indirime gitmelerinin ardından,</w:t>
      </w:r>
      <w:r w:rsidRPr="00C25DE0">
        <w:rPr>
          <w:lang w:val="tr-TR"/>
        </w:rPr>
        <w:t xml:space="preserve"> </w:t>
      </w:r>
      <w:r w:rsidR="00B81958" w:rsidRPr="00C25DE0">
        <w:rPr>
          <w:lang w:val="tr-TR"/>
        </w:rPr>
        <w:t xml:space="preserve">gümrük vergilerini </w:t>
      </w:r>
      <w:r w:rsidRPr="00C25DE0">
        <w:rPr>
          <w:lang w:val="tr-TR"/>
        </w:rPr>
        <w:t>Ek 2-A</w:t>
      </w:r>
      <w:r w:rsidR="003D491D">
        <w:rPr>
          <w:lang w:val="tr-TR"/>
        </w:rPr>
        <w:t>’da</w:t>
      </w:r>
      <w:r w:rsidR="001541AC" w:rsidRPr="00C25DE0">
        <w:rPr>
          <w:lang w:val="tr-TR"/>
        </w:rPr>
        <w:t xml:space="preserve"> (Gümrük Vergilerinin İndirilmesi)</w:t>
      </w:r>
      <w:r w:rsidR="00B81958" w:rsidRPr="00C25DE0">
        <w:rPr>
          <w:lang w:val="tr-TR"/>
        </w:rPr>
        <w:t xml:space="preserve"> yer alan Cetvelde belirlenen seviyeye yükseltmelerine engel teşkil etme</w:t>
      </w:r>
      <w:r w:rsidR="00D27AC9" w:rsidRPr="00C25DE0">
        <w:rPr>
          <w:lang w:val="tr-TR"/>
        </w:rPr>
        <w:t>yecektir</w:t>
      </w:r>
      <w:r w:rsidR="00B81958" w:rsidRPr="00C25DE0">
        <w:rPr>
          <w:lang w:val="tr-TR"/>
        </w:rPr>
        <w:t>.</w:t>
      </w:r>
    </w:p>
    <w:p w14:paraId="014127D2" w14:textId="77777777" w:rsidR="008A1924" w:rsidRPr="00C25DE0" w:rsidRDefault="008A1924" w:rsidP="004F4E57">
      <w:pPr>
        <w:jc w:val="both"/>
        <w:rPr>
          <w:color w:val="1F497D" w:themeColor="text2"/>
          <w:lang w:val="tr-TR"/>
        </w:rPr>
      </w:pPr>
    </w:p>
    <w:p w14:paraId="27F49A56" w14:textId="77777777" w:rsidR="00B81958" w:rsidRPr="00C25DE0" w:rsidRDefault="00B81958" w:rsidP="00314EB7">
      <w:pPr>
        <w:jc w:val="center"/>
        <w:rPr>
          <w:b/>
          <w:bCs/>
          <w:caps/>
          <w:lang w:val="tr-TR"/>
        </w:rPr>
      </w:pPr>
      <w:r w:rsidRPr="00C25DE0">
        <w:rPr>
          <w:b/>
          <w:bCs/>
          <w:caps/>
          <w:lang w:val="tr-TR"/>
        </w:rPr>
        <w:t>BÖLÜM 2-C</w:t>
      </w:r>
    </w:p>
    <w:p w14:paraId="6DD1A530" w14:textId="77777777" w:rsidR="00B81958" w:rsidRPr="00C25DE0" w:rsidRDefault="00B81958" w:rsidP="00314EB7">
      <w:pPr>
        <w:jc w:val="center"/>
        <w:rPr>
          <w:b/>
          <w:bCs/>
          <w:caps/>
          <w:lang w:val="tr-TR"/>
        </w:rPr>
      </w:pPr>
      <w:r w:rsidRPr="00C25DE0">
        <w:rPr>
          <w:b/>
          <w:bCs/>
          <w:caps/>
          <w:lang w:val="tr-TR"/>
        </w:rPr>
        <w:t>TARİFE DIŞI ÖNLEMLER</w:t>
      </w:r>
    </w:p>
    <w:p w14:paraId="1EBB1B60" w14:textId="77777777" w:rsidR="00402D06" w:rsidRPr="00C25DE0" w:rsidRDefault="00402D06" w:rsidP="00314EB7">
      <w:pPr>
        <w:rPr>
          <w:lang w:val="tr-TR"/>
        </w:rPr>
      </w:pPr>
    </w:p>
    <w:p w14:paraId="0C329834" w14:textId="77777777" w:rsidR="00BC3EDB" w:rsidRPr="00C25DE0" w:rsidRDefault="00BC3EDB" w:rsidP="00BC3EDB">
      <w:pPr>
        <w:jc w:val="center"/>
        <w:rPr>
          <w:b/>
          <w:lang w:val="tr-TR"/>
        </w:rPr>
      </w:pPr>
      <w:r w:rsidRPr="00C25DE0">
        <w:rPr>
          <w:b/>
          <w:lang w:val="tr-TR"/>
        </w:rPr>
        <w:t>Madde 2.9</w:t>
      </w:r>
    </w:p>
    <w:p w14:paraId="0C05CBA6" w14:textId="77777777" w:rsidR="00BC3EDB" w:rsidRPr="00C25DE0" w:rsidRDefault="00BC3EDB" w:rsidP="00314EB7">
      <w:pPr>
        <w:jc w:val="center"/>
        <w:rPr>
          <w:b/>
          <w:lang w:val="tr-TR"/>
        </w:rPr>
      </w:pPr>
      <w:r w:rsidRPr="00C25DE0">
        <w:rPr>
          <w:b/>
          <w:lang w:val="tr-TR"/>
        </w:rPr>
        <w:t>İthalat ve İhracat Kısıtlamaları</w:t>
      </w:r>
    </w:p>
    <w:p w14:paraId="55626117" w14:textId="77777777" w:rsidR="008B4D67" w:rsidRPr="00C25DE0" w:rsidRDefault="008B4D67" w:rsidP="00314EB7">
      <w:pPr>
        <w:widowControl w:val="0"/>
        <w:autoSpaceDE w:val="0"/>
        <w:autoSpaceDN w:val="0"/>
        <w:adjustRightInd w:val="0"/>
        <w:snapToGrid w:val="0"/>
        <w:jc w:val="both"/>
        <w:rPr>
          <w:lang w:val="tr-TR"/>
        </w:rPr>
      </w:pPr>
    </w:p>
    <w:p w14:paraId="3B1222DF" w14:textId="77777777" w:rsidR="006141DB" w:rsidRPr="00C25DE0" w:rsidRDefault="0013395D" w:rsidP="00FF1072">
      <w:pPr>
        <w:pStyle w:val="Default"/>
        <w:numPr>
          <w:ilvl w:val="0"/>
          <w:numId w:val="4"/>
        </w:numPr>
        <w:snapToGrid w:val="0"/>
        <w:ind w:hanging="720"/>
        <w:jc w:val="both"/>
        <w:rPr>
          <w:color w:val="auto"/>
          <w:lang w:val="tr-TR"/>
        </w:rPr>
      </w:pPr>
      <w:r w:rsidRPr="00C25DE0">
        <w:rPr>
          <w:color w:val="auto"/>
          <w:lang w:val="tr-TR"/>
        </w:rPr>
        <w:t>Taraflardan hiçbiri Notları ve Tamamlayıcı H</w:t>
      </w:r>
      <w:r w:rsidR="00BC3EDB" w:rsidRPr="00C25DE0">
        <w:rPr>
          <w:color w:val="auto"/>
          <w:lang w:val="tr-TR"/>
        </w:rPr>
        <w:t>ükümleri de dahil olmak üzere GATT 1994’ün XI’inci Maddesi</w:t>
      </w:r>
      <w:r w:rsidR="007F3E1A" w:rsidRPr="00C25DE0">
        <w:rPr>
          <w:color w:val="auto"/>
          <w:lang w:val="tr-TR"/>
        </w:rPr>
        <w:t xml:space="preserve"> uyarınca</w:t>
      </w:r>
      <w:r w:rsidR="000F5D20" w:rsidRPr="00C25DE0">
        <w:rPr>
          <w:color w:val="auto"/>
          <w:lang w:val="tr-TR"/>
        </w:rPr>
        <w:t>; diğer Tarafın bir malının ithalatına</w:t>
      </w:r>
      <w:r w:rsidR="002450C8" w:rsidRPr="00C25DE0">
        <w:rPr>
          <w:color w:val="auto"/>
          <w:lang w:val="tr-TR"/>
        </w:rPr>
        <w:t>,</w:t>
      </w:r>
      <w:r w:rsidR="000F5D20" w:rsidRPr="00C25DE0">
        <w:rPr>
          <w:color w:val="auto"/>
          <w:lang w:val="tr-TR"/>
        </w:rPr>
        <w:t xml:space="preserve"> diğer Taraf topraklarına yönelik herhangi bir malın ihracatına veya ihraç edilmek üzere satışa konulmasına herhangi bir yasaklama ya da kısıtlama getir</w:t>
      </w:r>
      <w:r w:rsidR="007F3E1A" w:rsidRPr="00C25DE0">
        <w:rPr>
          <w:color w:val="auto"/>
          <w:lang w:val="tr-TR"/>
        </w:rPr>
        <w:t xml:space="preserve">meyecek </w:t>
      </w:r>
      <w:r w:rsidR="000F5D20" w:rsidRPr="00C25DE0">
        <w:rPr>
          <w:color w:val="auto"/>
          <w:lang w:val="tr-TR"/>
        </w:rPr>
        <w:t>veya muhafaza e</w:t>
      </w:r>
      <w:r w:rsidR="007F3E1A" w:rsidRPr="00C25DE0">
        <w:rPr>
          <w:color w:val="auto"/>
          <w:lang w:val="tr-TR"/>
        </w:rPr>
        <w:t>tmeyecektir.</w:t>
      </w:r>
      <w:r w:rsidR="000F5D20" w:rsidRPr="00C25DE0">
        <w:rPr>
          <w:color w:val="auto"/>
          <w:lang w:val="tr-TR"/>
        </w:rPr>
        <w:t xml:space="preserve"> Bu amaçla GATT 1994’ün XI’inci Maddesi, </w:t>
      </w:r>
      <w:r w:rsidR="00467BB7" w:rsidRPr="00C25DE0">
        <w:rPr>
          <w:color w:val="auto"/>
          <w:lang w:val="tr-TR"/>
        </w:rPr>
        <w:t xml:space="preserve">mutatis mutandis olarak işbu Anlaşma kapsamına dâhil edilmiş ve işbu Anlaşma’nın bir parçası haline getirilmiştir. </w:t>
      </w:r>
    </w:p>
    <w:p w14:paraId="7959FAA9" w14:textId="77777777" w:rsidR="006141DB" w:rsidRPr="00C25DE0" w:rsidRDefault="006141DB" w:rsidP="006141DB">
      <w:pPr>
        <w:pStyle w:val="Default"/>
        <w:snapToGrid w:val="0"/>
        <w:ind w:left="720"/>
        <w:jc w:val="both"/>
        <w:rPr>
          <w:color w:val="auto"/>
          <w:lang w:val="tr-TR"/>
        </w:rPr>
      </w:pPr>
    </w:p>
    <w:p w14:paraId="43910797" w14:textId="40542FEA" w:rsidR="00B65572" w:rsidRPr="00C25DE0" w:rsidRDefault="00B65572" w:rsidP="00FF1072">
      <w:pPr>
        <w:pStyle w:val="Default"/>
        <w:numPr>
          <w:ilvl w:val="0"/>
          <w:numId w:val="4"/>
        </w:numPr>
        <w:snapToGrid w:val="0"/>
        <w:ind w:hanging="720"/>
        <w:jc w:val="both"/>
        <w:rPr>
          <w:color w:val="auto"/>
          <w:lang w:val="tr-TR"/>
        </w:rPr>
      </w:pPr>
      <w:r w:rsidRPr="00C25DE0">
        <w:rPr>
          <w:rFonts w:eastAsia="Malgun Gothic"/>
          <w:lang w:val="tr-TR"/>
        </w:rPr>
        <w:t xml:space="preserve">Taraflar </w:t>
      </w:r>
      <w:r w:rsidR="004E008E" w:rsidRPr="00C25DE0">
        <w:rPr>
          <w:rFonts w:eastAsia="Malgun Gothic"/>
          <w:lang w:val="tr-TR"/>
        </w:rPr>
        <w:t>GATT 1994’ün X</w:t>
      </w:r>
      <w:r w:rsidR="003A7A59" w:rsidRPr="00C25DE0">
        <w:rPr>
          <w:rFonts w:eastAsia="Malgun Gothic"/>
          <w:lang w:val="tr-TR"/>
        </w:rPr>
        <w:t>I</w:t>
      </w:r>
      <w:r w:rsidR="004E008E" w:rsidRPr="00C25DE0">
        <w:rPr>
          <w:rFonts w:eastAsia="Malgun Gothic"/>
          <w:lang w:val="tr-TR"/>
        </w:rPr>
        <w:t>’inci Maddesi Altparagraf</w:t>
      </w:r>
      <w:r w:rsidRPr="00C25DE0">
        <w:rPr>
          <w:rFonts w:eastAsia="Malgun Gothic"/>
          <w:lang w:val="tr-TR"/>
        </w:rPr>
        <w:t xml:space="preserve"> 2 (a)</w:t>
      </w:r>
      <w:r w:rsidR="003A7A59" w:rsidRPr="00C25DE0">
        <w:rPr>
          <w:rFonts w:eastAsia="Malgun Gothic"/>
          <w:lang w:val="tr-TR"/>
        </w:rPr>
        <w:t>’da</w:t>
      </w:r>
      <w:r w:rsidRPr="00C25DE0">
        <w:rPr>
          <w:rFonts w:eastAsia="Malgun Gothic"/>
          <w:lang w:val="tr-TR"/>
        </w:rPr>
        <w:t xml:space="preserve"> </w:t>
      </w:r>
      <w:r w:rsidRPr="00C25DE0">
        <w:rPr>
          <w:lang w:val="tr-TR"/>
        </w:rPr>
        <w:t>düzenlenen önlemleri</w:t>
      </w:r>
      <w:r w:rsidRPr="00C25DE0">
        <w:rPr>
          <w:rFonts w:eastAsia="Malgun Gothic"/>
          <w:lang w:val="tr-TR"/>
        </w:rPr>
        <w:t xml:space="preserve"> almadan önce, önlem</w:t>
      </w:r>
      <w:r w:rsidR="003A7A59" w:rsidRPr="00C25DE0">
        <w:rPr>
          <w:rFonts w:eastAsia="Malgun Gothic"/>
          <w:lang w:val="tr-TR"/>
        </w:rPr>
        <w:t>leri</w:t>
      </w:r>
      <w:r w:rsidRPr="00C25DE0">
        <w:rPr>
          <w:rFonts w:eastAsia="Malgun Gothic"/>
          <w:lang w:val="tr-TR"/>
        </w:rPr>
        <w:t xml:space="preserve"> alma niyetinde olan Tarafın, Taraflarca kabul edilebilir bir çözüm aramak üzere, diğer Tarafa ilgili tüm bilgileri sunacağını idrak ederler. Taraflar, güçlüklerin sona erdirilmesi için ihtiyaç duyulan herhangi bir yöntem üzerinde anlaşabilirler. Söz konusu bilgilerin sunul</w:t>
      </w:r>
      <w:r w:rsidR="003A7A59" w:rsidRPr="00C25DE0">
        <w:rPr>
          <w:rFonts w:eastAsia="Malgun Gothic"/>
          <w:lang w:val="tr-TR"/>
        </w:rPr>
        <w:t>masından itibaren 30 gün içinde</w:t>
      </w:r>
      <w:r w:rsidRPr="00C25DE0">
        <w:rPr>
          <w:rFonts w:eastAsia="Malgun Gothic"/>
          <w:lang w:val="tr-TR"/>
        </w:rPr>
        <w:t xml:space="preserve"> bir anlaşmaya varılmazsa, ihracatçı Taraf ilgili eşya</w:t>
      </w:r>
      <w:r w:rsidR="003A7A59" w:rsidRPr="00C25DE0">
        <w:rPr>
          <w:rFonts w:eastAsia="Malgun Gothic"/>
          <w:lang w:val="tr-TR"/>
        </w:rPr>
        <w:t>nın ihracatına</w:t>
      </w:r>
      <w:r w:rsidRPr="00C25DE0">
        <w:rPr>
          <w:rFonts w:eastAsia="Malgun Gothic"/>
          <w:lang w:val="tr-TR"/>
        </w:rPr>
        <w:t xml:space="preserve"> işbu Madde uyarınca önlem uygulayabilir. Acil eylem gerektiren istisnai ve hassas koşulların önceden bilgi verilmesine veya inceleme yapılmasına imkân vermediği hallerde, önlem</w:t>
      </w:r>
      <w:r w:rsidR="003A7A59" w:rsidRPr="00C25DE0">
        <w:rPr>
          <w:rFonts w:eastAsia="Malgun Gothic"/>
          <w:lang w:val="tr-TR"/>
        </w:rPr>
        <w:t>leri</w:t>
      </w:r>
      <w:r w:rsidRPr="00C25DE0">
        <w:rPr>
          <w:rFonts w:eastAsia="Malgun Gothic"/>
          <w:lang w:val="tr-TR"/>
        </w:rPr>
        <w:t xml:space="preserve"> alma niyetinde olan Taraf durumun üstesinden gelmek üzere gerekli olan ihtiyati önlemi derhal uygulayabilir ve diğer Tarafa bununla ilgili derhal bilgi verecektir.</w:t>
      </w:r>
    </w:p>
    <w:p w14:paraId="2DDD0F23" w14:textId="77777777" w:rsidR="00B65572" w:rsidRPr="00C25DE0" w:rsidRDefault="00B65572" w:rsidP="00467BB7">
      <w:pPr>
        <w:snapToGrid w:val="0"/>
        <w:ind w:left="360"/>
        <w:jc w:val="both"/>
        <w:rPr>
          <w:lang w:val="tr-TR"/>
        </w:rPr>
      </w:pPr>
    </w:p>
    <w:p w14:paraId="1CB9CA18" w14:textId="77777777" w:rsidR="00F50EF1" w:rsidRPr="00C25DE0" w:rsidRDefault="00F50EF1" w:rsidP="00314EB7">
      <w:pPr>
        <w:jc w:val="center"/>
        <w:rPr>
          <w:b/>
          <w:lang w:val="tr-TR"/>
        </w:rPr>
      </w:pPr>
      <w:r w:rsidRPr="00C25DE0">
        <w:rPr>
          <w:b/>
          <w:lang w:val="tr-TR"/>
        </w:rPr>
        <w:t>Madde 2.10</w:t>
      </w:r>
    </w:p>
    <w:p w14:paraId="1E8ABAC9" w14:textId="5183F627" w:rsidR="00F50EF1" w:rsidRPr="00C25DE0" w:rsidRDefault="00F50EF1" w:rsidP="00314EB7">
      <w:pPr>
        <w:jc w:val="center"/>
        <w:rPr>
          <w:b/>
          <w:lang w:val="tr-TR"/>
        </w:rPr>
      </w:pPr>
      <w:r w:rsidRPr="00C25DE0">
        <w:rPr>
          <w:b/>
          <w:lang w:val="tr-TR"/>
        </w:rPr>
        <w:t xml:space="preserve">İthalat ve İhracatla Bağlantılı </w:t>
      </w:r>
      <w:r w:rsidR="00061E34" w:rsidRPr="00C25DE0">
        <w:rPr>
          <w:b/>
          <w:lang w:val="tr-TR"/>
        </w:rPr>
        <w:t>Ücretler ve Formaliteler</w:t>
      </w:r>
      <w:r w:rsidRPr="00C25DE0">
        <w:rPr>
          <w:b/>
          <w:lang w:val="tr-TR"/>
        </w:rPr>
        <w:t xml:space="preserve"> </w:t>
      </w:r>
    </w:p>
    <w:p w14:paraId="4B2C701C" w14:textId="77777777" w:rsidR="008B4D67" w:rsidRPr="00C25DE0" w:rsidRDefault="008B4D67" w:rsidP="00314EB7">
      <w:pPr>
        <w:snapToGrid w:val="0"/>
        <w:jc w:val="both"/>
        <w:rPr>
          <w:lang w:val="tr-TR"/>
        </w:rPr>
      </w:pPr>
    </w:p>
    <w:p w14:paraId="446FF983" w14:textId="78BF0137" w:rsidR="00EF4400" w:rsidRPr="00C25DE0" w:rsidRDefault="006F7E21" w:rsidP="002461E1">
      <w:pPr>
        <w:pStyle w:val="ListDash"/>
        <w:tabs>
          <w:tab w:val="clear" w:pos="926"/>
        </w:tabs>
        <w:spacing w:after="0"/>
        <w:ind w:left="0" w:firstLine="0"/>
        <w:rPr>
          <w:szCs w:val="24"/>
          <w:lang w:val="tr-TR"/>
        </w:rPr>
      </w:pPr>
      <w:r w:rsidRPr="00C25DE0">
        <w:rPr>
          <w:szCs w:val="24"/>
          <w:lang w:val="tr-TR"/>
        </w:rPr>
        <w:t>Her bir Taraf,</w:t>
      </w:r>
      <w:r w:rsidR="004C5CBD">
        <w:rPr>
          <w:iCs/>
          <w:szCs w:val="24"/>
          <w:lang w:val="tr-TR"/>
        </w:rPr>
        <w:t xml:space="preserve"> </w:t>
      </w:r>
      <w:r w:rsidR="004A7054" w:rsidRPr="00C25DE0">
        <w:rPr>
          <w:szCs w:val="24"/>
          <w:lang w:val="tr-TR"/>
        </w:rPr>
        <w:t>Notları ve Tamamlayıcı H</w:t>
      </w:r>
      <w:r w:rsidR="00213FBD" w:rsidRPr="00C25DE0">
        <w:rPr>
          <w:szCs w:val="24"/>
          <w:lang w:val="tr-TR"/>
        </w:rPr>
        <w:t xml:space="preserve">ükümleri de </w:t>
      </w:r>
      <w:r w:rsidR="004C5CBD">
        <w:rPr>
          <w:szCs w:val="24"/>
          <w:lang w:val="tr-TR"/>
        </w:rPr>
        <w:t>dâ</w:t>
      </w:r>
      <w:r w:rsidR="00213FBD" w:rsidRPr="00C25DE0">
        <w:rPr>
          <w:szCs w:val="24"/>
          <w:lang w:val="tr-TR"/>
        </w:rPr>
        <w:t>hil olmak üzere GATT 1994’ün VIII’inci Maddesi uyarınca,</w:t>
      </w:r>
      <w:r w:rsidR="00213FBD" w:rsidRPr="00C25DE0">
        <w:rPr>
          <w:iCs/>
          <w:szCs w:val="24"/>
          <w:lang w:val="tr-TR"/>
        </w:rPr>
        <w:t xml:space="preserve"> </w:t>
      </w:r>
      <w:r w:rsidR="008C2D46" w:rsidRPr="00C25DE0">
        <w:rPr>
          <w:iCs/>
          <w:szCs w:val="24"/>
          <w:lang w:val="tr-TR"/>
        </w:rPr>
        <w:t xml:space="preserve">eşyanın ithalatında </w:t>
      </w:r>
      <w:r w:rsidR="00D77E9D" w:rsidRPr="00C25DE0">
        <w:rPr>
          <w:iCs/>
          <w:szCs w:val="24"/>
          <w:lang w:val="tr-TR"/>
        </w:rPr>
        <w:t xml:space="preserve">ya da </w:t>
      </w:r>
      <w:r w:rsidR="008C2D46" w:rsidRPr="00C25DE0">
        <w:rPr>
          <w:iCs/>
          <w:szCs w:val="24"/>
          <w:lang w:val="tr-TR"/>
        </w:rPr>
        <w:t>ihracatında veya bunlarla bağlantılı olarak</w:t>
      </w:r>
      <w:r w:rsidR="00EF4400" w:rsidRPr="00C25DE0">
        <w:rPr>
          <w:iCs/>
          <w:szCs w:val="24"/>
          <w:lang w:val="tr-TR"/>
        </w:rPr>
        <w:t xml:space="preserve"> uygulanan her ne özellikte</w:t>
      </w:r>
      <w:r w:rsidR="00EF4400" w:rsidRPr="00C25DE0">
        <w:rPr>
          <w:szCs w:val="24"/>
          <w:lang w:val="tr-TR"/>
        </w:rPr>
        <w:t xml:space="preserve"> olursa olsun</w:t>
      </w:r>
      <w:r w:rsidR="002461E1" w:rsidRPr="00C25DE0">
        <w:rPr>
          <w:szCs w:val="24"/>
          <w:lang w:val="tr-TR"/>
        </w:rPr>
        <w:t xml:space="preserve">, tüm </w:t>
      </w:r>
      <w:r w:rsidR="00061E34" w:rsidRPr="00C25DE0">
        <w:rPr>
          <w:szCs w:val="24"/>
          <w:lang w:val="tr-TR"/>
        </w:rPr>
        <w:t>ücret</w:t>
      </w:r>
      <w:r w:rsidR="002461E1" w:rsidRPr="00C25DE0">
        <w:rPr>
          <w:szCs w:val="24"/>
          <w:lang w:val="tr-TR"/>
        </w:rPr>
        <w:t xml:space="preserve"> ve harçların</w:t>
      </w:r>
      <w:r w:rsidR="00061E34" w:rsidRPr="00C25DE0">
        <w:rPr>
          <w:szCs w:val="24"/>
          <w:lang w:val="tr-TR"/>
        </w:rPr>
        <w:t xml:space="preserve"> </w:t>
      </w:r>
      <w:r w:rsidR="002461E1" w:rsidRPr="00C25DE0">
        <w:rPr>
          <w:szCs w:val="24"/>
          <w:lang w:val="tr-TR"/>
        </w:rPr>
        <w:t>(gümrük vergileri ve Madde 2.4</w:t>
      </w:r>
      <w:r w:rsidR="004A7054" w:rsidRPr="00C25DE0">
        <w:rPr>
          <w:szCs w:val="24"/>
          <w:lang w:val="tr-TR"/>
        </w:rPr>
        <w:t>’ün (Gümrük Vergisi)</w:t>
      </w:r>
      <w:r w:rsidR="002461E1" w:rsidRPr="00C25DE0">
        <w:rPr>
          <w:szCs w:val="24"/>
          <w:lang w:val="tr-TR"/>
        </w:rPr>
        <w:t xml:space="preserve"> (a), (b) ve (c) </w:t>
      </w:r>
      <w:r w:rsidR="004C5CBD">
        <w:rPr>
          <w:szCs w:val="24"/>
          <w:lang w:val="tr-TR"/>
        </w:rPr>
        <w:t xml:space="preserve">paragraflarında </w:t>
      </w:r>
      <w:r w:rsidR="002461E1" w:rsidRPr="00C25DE0">
        <w:rPr>
          <w:szCs w:val="24"/>
          <w:lang w:val="tr-TR"/>
        </w:rPr>
        <w:t>sıralanan önlemler hariç olmak üzere)</w:t>
      </w:r>
      <w:r w:rsidR="00D77E9D" w:rsidRPr="00C25DE0">
        <w:rPr>
          <w:szCs w:val="24"/>
          <w:lang w:val="tr-TR"/>
        </w:rPr>
        <w:t>,</w:t>
      </w:r>
      <w:r w:rsidR="002461E1" w:rsidRPr="00C25DE0">
        <w:rPr>
          <w:szCs w:val="24"/>
          <w:lang w:val="tr-TR"/>
        </w:rPr>
        <w:t xml:space="preserve"> verilen hizmetin yaklaşık maliyeti ile sınırlı tutarda olmasını, </w:t>
      </w:r>
      <w:r w:rsidR="00EF4400" w:rsidRPr="00C25DE0">
        <w:rPr>
          <w:szCs w:val="24"/>
          <w:lang w:val="tr-TR"/>
        </w:rPr>
        <w:t>kıymet bedeli üzerinden hesaplanma</w:t>
      </w:r>
      <w:r w:rsidR="002461E1" w:rsidRPr="00C25DE0">
        <w:rPr>
          <w:szCs w:val="24"/>
          <w:lang w:val="tr-TR"/>
        </w:rPr>
        <w:t xml:space="preserve">masını </w:t>
      </w:r>
      <w:r w:rsidR="00EF4400" w:rsidRPr="00C25DE0">
        <w:rPr>
          <w:szCs w:val="24"/>
          <w:lang w:val="tr-TR"/>
        </w:rPr>
        <w:t>ve yerli eşyaya dolaylı koruma sağlama</w:t>
      </w:r>
      <w:r w:rsidR="002461E1" w:rsidRPr="00C25DE0">
        <w:rPr>
          <w:szCs w:val="24"/>
          <w:lang w:val="tr-TR"/>
        </w:rPr>
        <w:t xml:space="preserve">masını </w:t>
      </w:r>
      <w:r w:rsidR="00EF4400" w:rsidRPr="00C25DE0">
        <w:rPr>
          <w:szCs w:val="24"/>
          <w:lang w:val="tr-TR"/>
        </w:rPr>
        <w:t>veya ithalatta</w:t>
      </w:r>
      <w:r w:rsidR="00213FBD" w:rsidRPr="00C25DE0">
        <w:rPr>
          <w:szCs w:val="24"/>
          <w:lang w:val="tr-TR"/>
        </w:rPr>
        <w:t xml:space="preserve"> veya ihracatta</w:t>
      </w:r>
      <w:r w:rsidR="00EF4400" w:rsidRPr="00C25DE0">
        <w:rPr>
          <w:szCs w:val="24"/>
          <w:lang w:val="tr-TR"/>
        </w:rPr>
        <w:t xml:space="preserve"> mali amaçla uyg</w:t>
      </w:r>
      <w:r w:rsidR="002461E1" w:rsidRPr="00C25DE0">
        <w:rPr>
          <w:szCs w:val="24"/>
          <w:lang w:val="tr-TR"/>
        </w:rPr>
        <w:t xml:space="preserve">ulanan </w:t>
      </w:r>
      <w:r w:rsidR="00213FBD" w:rsidRPr="00C25DE0">
        <w:rPr>
          <w:szCs w:val="24"/>
          <w:lang w:val="tr-TR"/>
        </w:rPr>
        <w:t xml:space="preserve">bir </w:t>
      </w:r>
      <w:r w:rsidR="002461E1" w:rsidRPr="00C25DE0">
        <w:rPr>
          <w:szCs w:val="24"/>
          <w:lang w:val="tr-TR"/>
        </w:rPr>
        <w:t>vergi niteliğinde olmamasını temin</w:t>
      </w:r>
      <w:r w:rsidR="00213FBD" w:rsidRPr="00C25DE0">
        <w:rPr>
          <w:szCs w:val="24"/>
          <w:lang w:val="tr-TR"/>
        </w:rPr>
        <w:t xml:space="preserve"> edecektir. </w:t>
      </w:r>
    </w:p>
    <w:p w14:paraId="16C3F095" w14:textId="77777777" w:rsidR="00EF4400" w:rsidRPr="00C25DE0" w:rsidRDefault="00EF4400" w:rsidP="00EF4400">
      <w:pPr>
        <w:widowControl w:val="0"/>
        <w:spacing w:line="280" w:lineRule="exact"/>
        <w:jc w:val="both"/>
        <w:rPr>
          <w:lang w:val="tr-TR"/>
        </w:rPr>
      </w:pPr>
    </w:p>
    <w:p w14:paraId="2D29428C" w14:textId="77777777" w:rsidR="002461E1" w:rsidRPr="00C25DE0" w:rsidRDefault="002461E1" w:rsidP="00314EB7">
      <w:pPr>
        <w:jc w:val="center"/>
        <w:rPr>
          <w:b/>
          <w:lang w:val="tr-TR"/>
        </w:rPr>
      </w:pPr>
      <w:r w:rsidRPr="00C25DE0">
        <w:rPr>
          <w:b/>
          <w:lang w:val="tr-TR"/>
        </w:rPr>
        <w:t>Madde 2.11</w:t>
      </w:r>
    </w:p>
    <w:p w14:paraId="22EAB380" w14:textId="3FF55C0D" w:rsidR="002461E1" w:rsidRPr="00C25DE0" w:rsidRDefault="002461E1" w:rsidP="00314EB7">
      <w:pPr>
        <w:jc w:val="center"/>
        <w:rPr>
          <w:b/>
          <w:lang w:val="tr-TR"/>
        </w:rPr>
      </w:pPr>
      <w:r w:rsidRPr="00C25DE0">
        <w:rPr>
          <w:b/>
          <w:lang w:val="tr-TR"/>
        </w:rPr>
        <w:t>İthal</w:t>
      </w:r>
      <w:r w:rsidR="00B26DDE" w:rsidRPr="00C25DE0">
        <w:rPr>
          <w:b/>
          <w:lang w:val="tr-TR"/>
        </w:rPr>
        <w:t>at</w:t>
      </w:r>
      <w:r w:rsidR="00FF363F" w:rsidRPr="00C25DE0">
        <w:rPr>
          <w:b/>
          <w:lang w:val="tr-TR"/>
        </w:rPr>
        <w:t xml:space="preserve"> </w:t>
      </w:r>
      <w:r w:rsidRPr="00C25DE0">
        <w:rPr>
          <w:b/>
          <w:lang w:val="tr-TR"/>
        </w:rPr>
        <w:t>ve İhra</w:t>
      </w:r>
      <w:r w:rsidR="00B26DDE" w:rsidRPr="00C25DE0">
        <w:rPr>
          <w:b/>
          <w:lang w:val="tr-TR"/>
        </w:rPr>
        <w:t>cat</w:t>
      </w:r>
      <w:r w:rsidR="00FF363F" w:rsidRPr="00C25DE0">
        <w:rPr>
          <w:b/>
          <w:lang w:val="tr-TR"/>
        </w:rPr>
        <w:t xml:space="preserve"> </w:t>
      </w:r>
      <w:r w:rsidRPr="00C25DE0">
        <w:rPr>
          <w:b/>
          <w:lang w:val="tr-TR"/>
        </w:rPr>
        <w:t>Lisan</w:t>
      </w:r>
      <w:r w:rsidR="004E008E" w:rsidRPr="00C25DE0">
        <w:rPr>
          <w:b/>
          <w:lang w:val="tr-TR"/>
        </w:rPr>
        <w:t>s</w:t>
      </w:r>
      <w:r w:rsidRPr="00C25DE0">
        <w:rPr>
          <w:b/>
          <w:lang w:val="tr-TR"/>
        </w:rPr>
        <w:t>lama</w:t>
      </w:r>
      <w:r w:rsidR="004E008E" w:rsidRPr="00C25DE0">
        <w:rPr>
          <w:b/>
          <w:lang w:val="tr-TR"/>
        </w:rPr>
        <w:t xml:space="preserve"> Prosedürleri</w:t>
      </w:r>
      <w:r w:rsidR="00754804" w:rsidRPr="00C25DE0">
        <w:rPr>
          <w:b/>
          <w:lang w:val="tr-TR"/>
        </w:rPr>
        <w:t xml:space="preserve"> </w:t>
      </w:r>
      <w:bookmarkStart w:id="1" w:name="_GoBack"/>
      <w:bookmarkEnd w:id="1"/>
    </w:p>
    <w:p w14:paraId="20F509A6" w14:textId="77777777" w:rsidR="008B4D67" w:rsidRPr="00C25DE0" w:rsidRDefault="008B4D67" w:rsidP="00314EB7">
      <w:pPr>
        <w:widowControl w:val="0"/>
        <w:autoSpaceDE w:val="0"/>
        <w:autoSpaceDN w:val="0"/>
        <w:adjustRightInd w:val="0"/>
        <w:snapToGrid w:val="0"/>
        <w:ind w:left="720" w:hanging="720"/>
        <w:jc w:val="both"/>
        <w:rPr>
          <w:lang w:val="tr-TR"/>
        </w:rPr>
      </w:pPr>
    </w:p>
    <w:p w14:paraId="6946B0E1" w14:textId="77777777" w:rsidR="00C25DE0" w:rsidRPr="00C25DE0" w:rsidRDefault="00FF363F" w:rsidP="00FF1072">
      <w:pPr>
        <w:pStyle w:val="ListeParagraf"/>
        <w:numPr>
          <w:ilvl w:val="0"/>
          <w:numId w:val="7"/>
        </w:numPr>
        <w:ind w:hanging="720"/>
        <w:jc w:val="both"/>
        <w:rPr>
          <w:lang w:val="tr-TR"/>
        </w:rPr>
      </w:pPr>
      <w:r w:rsidRPr="00C25DE0">
        <w:rPr>
          <w:lang w:val="tr-TR"/>
        </w:rPr>
        <w:t>Taraflar</w:t>
      </w:r>
      <w:r w:rsidR="004E008E" w:rsidRPr="00C25DE0">
        <w:rPr>
          <w:lang w:val="tr-TR"/>
        </w:rPr>
        <w:t xml:space="preserve"> İthal</w:t>
      </w:r>
      <w:r w:rsidR="00B26DDE" w:rsidRPr="00C25DE0">
        <w:rPr>
          <w:lang w:val="tr-TR"/>
        </w:rPr>
        <w:t>at</w:t>
      </w:r>
      <w:r w:rsidR="004E008E" w:rsidRPr="00C25DE0">
        <w:rPr>
          <w:lang w:val="tr-TR"/>
        </w:rPr>
        <w:t xml:space="preserve"> Lisansla</w:t>
      </w:r>
      <w:r w:rsidR="00B26DDE" w:rsidRPr="00C25DE0">
        <w:rPr>
          <w:lang w:val="tr-TR"/>
        </w:rPr>
        <w:t>rı</w:t>
      </w:r>
      <w:r w:rsidR="004E008E" w:rsidRPr="00C25DE0">
        <w:rPr>
          <w:lang w:val="tr-TR"/>
        </w:rPr>
        <w:t xml:space="preserve"> Anlaşması kapsamındaki mevcut hak ve yükümlülüklerini teyit ederler.</w:t>
      </w:r>
    </w:p>
    <w:p w14:paraId="10BE3181" w14:textId="77777777" w:rsidR="00C25DE0" w:rsidRPr="00C25DE0" w:rsidRDefault="00C25DE0" w:rsidP="00C25DE0">
      <w:pPr>
        <w:pStyle w:val="ListeParagraf"/>
        <w:jc w:val="both"/>
        <w:rPr>
          <w:lang w:val="tr-TR"/>
        </w:rPr>
      </w:pPr>
    </w:p>
    <w:p w14:paraId="063FC9C2" w14:textId="57FC9A74" w:rsidR="004E008E" w:rsidRPr="00C25DE0" w:rsidRDefault="004E008E" w:rsidP="00FF1072">
      <w:pPr>
        <w:pStyle w:val="ListeParagraf"/>
        <w:numPr>
          <w:ilvl w:val="0"/>
          <w:numId w:val="7"/>
        </w:numPr>
        <w:ind w:hanging="720"/>
        <w:jc w:val="both"/>
        <w:rPr>
          <w:lang w:val="tr-TR"/>
        </w:rPr>
      </w:pPr>
      <w:r w:rsidRPr="00C25DE0">
        <w:rPr>
          <w:lang w:val="tr-TR"/>
        </w:rPr>
        <w:t>Taraflar her türlü ithal</w:t>
      </w:r>
      <w:r w:rsidR="00B26DDE" w:rsidRPr="00C25DE0">
        <w:rPr>
          <w:lang w:val="tr-TR"/>
        </w:rPr>
        <w:t>at ve ihracat</w:t>
      </w:r>
      <w:r w:rsidRPr="00C25DE0">
        <w:rPr>
          <w:lang w:val="tr-TR"/>
        </w:rPr>
        <w:t xml:space="preserve"> lisanslama prosedürünü</w:t>
      </w:r>
      <w:r w:rsidR="00847634" w:rsidRPr="00C25DE0">
        <w:rPr>
          <w:rStyle w:val="DipnotBavurusu"/>
          <w:lang w:val="tr-TR"/>
        </w:rPr>
        <w:footnoteReference w:id="1"/>
      </w:r>
      <w:r w:rsidRPr="00C25DE0">
        <w:rPr>
          <w:lang w:val="tr-TR"/>
        </w:rPr>
        <w:t xml:space="preserve"> </w:t>
      </w:r>
      <w:r w:rsidR="00166570" w:rsidRPr="00C25DE0">
        <w:rPr>
          <w:lang w:val="tr-TR"/>
        </w:rPr>
        <w:t xml:space="preserve">aşağıdakilere uygun olarak </w:t>
      </w:r>
      <w:r w:rsidR="00B26DDE" w:rsidRPr="00C25DE0">
        <w:rPr>
          <w:lang w:val="tr-TR"/>
        </w:rPr>
        <w:t>oluştura</w:t>
      </w:r>
      <w:r w:rsidR="00166570" w:rsidRPr="00C25DE0">
        <w:rPr>
          <w:lang w:val="tr-TR"/>
        </w:rPr>
        <w:t>cak</w:t>
      </w:r>
      <w:r w:rsidRPr="00C25DE0">
        <w:rPr>
          <w:lang w:val="tr-TR"/>
        </w:rPr>
        <w:t xml:space="preserve"> ve icra ede</w:t>
      </w:r>
      <w:r w:rsidR="00B26DDE" w:rsidRPr="00C25DE0">
        <w:rPr>
          <w:lang w:val="tr-TR"/>
        </w:rPr>
        <w:t>cektir</w:t>
      </w:r>
      <w:r w:rsidRPr="00C25DE0">
        <w:rPr>
          <w:lang w:val="tr-TR"/>
        </w:rPr>
        <w:t>:</w:t>
      </w:r>
    </w:p>
    <w:p w14:paraId="582BDC69" w14:textId="77777777" w:rsidR="00F86009" w:rsidRPr="00C25DE0" w:rsidRDefault="00F86009" w:rsidP="00314EB7">
      <w:pPr>
        <w:ind w:left="720" w:hanging="709"/>
        <w:jc w:val="both"/>
        <w:rPr>
          <w:lang w:val="tr-TR"/>
        </w:rPr>
      </w:pPr>
    </w:p>
    <w:p w14:paraId="7D27D19B" w14:textId="3D7B2704" w:rsidR="004E008E" w:rsidRPr="00C25DE0" w:rsidRDefault="004E008E" w:rsidP="00FF1072">
      <w:pPr>
        <w:pStyle w:val="ListeParagraf"/>
        <w:numPr>
          <w:ilvl w:val="0"/>
          <w:numId w:val="2"/>
        </w:numPr>
        <w:jc w:val="both"/>
        <w:rPr>
          <w:lang w:val="tr-TR"/>
        </w:rPr>
      </w:pPr>
      <w:r w:rsidRPr="00C25DE0">
        <w:rPr>
          <w:lang w:val="tr-TR"/>
        </w:rPr>
        <w:t>İthal</w:t>
      </w:r>
      <w:r w:rsidR="00166570" w:rsidRPr="00C25DE0">
        <w:rPr>
          <w:lang w:val="tr-TR"/>
        </w:rPr>
        <w:t>at</w:t>
      </w:r>
      <w:r w:rsidRPr="00C25DE0">
        <w:rPr>
          <w:lang w:val="tr-TR"/>
        </w:rPr>
        <w:t xml:space="preserve"> Lisansla</w:t>
      </w:r>
      <w:r w:rsidR="00166570" w:rsidRPr="00C25DE0">
        <w:rPr>
          <w:lang w:val="tr-TR"/>
        </w:rPr>
        <w:t>rı</w:t>
      </w:r>
      <w:r w:rsidRPr="00C25DE0">
        <w:rPr>
          <w:lang w:val="tr-TR"/>
        </w:rPr>
        <w:t xml:space="preserve"> Anlaşması</w:t>
      </w:r>
      <w:r w:rsidR="0035631D" w:rsidRPr="00C25DE0">
        <w:rPr>
          <w:lang w:val="tr-TR"/>
        </w:rPr>
        <w:t xml:space="preserve"> </w:t>
      </w:r>
      <w:r w:rsidRPr="00C25DE0">
        <w:rPr>
          <w:lang w:val="tr-TR"/>
        </w:rPr>
        <w:t>Madde</w:t>
      </w:r>
      <w:r w:rsidR="0035631D" w:rsidRPr="00C25DE0">
        <w:rPr>
          <w:lang w:val="tr-TR"/>
        </w:rPr>
        <w:t xml:space="preserve"> 1’in</w:t>
      </w:r>
      <w:r w:rsidRPr="00C25DE0">
        <w:rPr>
          <w:lang w:val="tr-TR"/>
        </w:rPr>
        <w:t xml:space="preserve"> 1</w:t>
      </w:r>
      <w:r w:rsidR="00A873C7">
        <w:rPr>
          <w:lang w:val="tr-TR"/>
        </w:rPr>
        <w:t xml:space="preserve"> </w:t>
      </w:r>
      <w:r w:rsidR="00A873C7" w:rsidRPr="000B6840">
        <w:rPr>
          <w:lang w:val="tr-TR"/>
        </w:rPr>
        <w:t>ila</w:t>
      </w:r>
      <w:r w:rsidR="00A873C7">
        <w:rPr>
          <w:lang w:val="tr-TR"/>
        </w:rPr>
        <w:t xml:space="preserve"> </w:t>
      </w:r>
      <w:r w:rsidR="00166570" w:rsidRPr="00C25DE0">
        <w:rPr>
          <w:lang w:val="tr-TR"/>
        </w:rPr>
        <w:t>9</w:t>
      </w:r>
      <w:r w:rsidRPr="00C25DE0">
        <w:rPr>
          <w:lang w:val="tr-TR"/>
        </w:rPr>
        <w:t>’</w:t>
      </w:r>
      <w:r w:rsidR="00166570" w:rsidRPr="00C25DE0">
        <w:rPr>
          <w:lang w:val="tr-TR"/>
        </w:rPr>
        <w:t>uncu</w:t>
      </w:r>
      <w:r w:rsidRPr="00C25DE0">
        <w:rPr>
          <w:lang w:val="tr-TR"/>
        </w:rPr>
        <w:t xml:space="preserve"> paragraf</w:t>
      </w:r>
      <w:r w:rsidR="00166570" w:rsidRPr="00C25DE0">
        <w:rPr>
          <w:lang w:val="tr-TR"/>
        </w:rPr>
        <w:t>ları</w:t>
      </w:r>
      <w:r w:rsidRPr="00C25DE0">
        <w:rPr>
          <w:lang w:val="tr-TR"/>
        </w:rPr>
        <w:t>;</w:t>
      </w:r>
    </w:p>
    <w:p w14:paraId="7BA130F3" w14:textId="77777777" w:rsidR="000A2917" w:rsidRPr="00C25DE0" w:rsidRDefault="000A2917" w:rsidP="00314EB7">
      <w:pPr>
        <w:pStyle w:val="ListeParagraf"/>
        <w:ind w:left="1440" w:hanging="720"/>
        <w:jc w:val="both"/>
        <w:rPr>
          <w:lang w:val="tr-TR"/>
        </w:rPr>
      </w:pPr>
    </w:p>
    <w:p w14:paraId="6A031C8B" w14:textId="1048A748" w:rsidR="0035631D" w:rsidRPr="00C25DE0" w:rsidRDefault="0035631D" w:rsidP="00FF1072">
      <w:pPr>
        <w:pStyle w:val="ListeParagraf"/>
        <w:numPr>
          <w:ilvl w:val="0"/>
          <w:numId w:val="2"/>
        </w:numPr>
        <w:jc w:val="both"/>
        <w:rPr>
          <w:lang w:val="tr-TR"/>
        </w:rPr>
      </w:pPr>
      <w:r w:rsidRPr="00C25DE0">
        <w:rPr>
          <w:lang w:val="tr-TR"/>
        </w:rPr>
        <w:t>İthal</w:t>
      </w:r>
      <w:r w:rsidR="00166570" w:rsidRPr="00C25DE0">
        <w:rPr>
          <w:lang w:val="tr-TR"/>
        </w:rPr>
        <w:t>a</w:t>
      </w:r>
      <w:r w:rsidR="000F5B04" w:rsidRPr="00C25DE0">
        <w:rPr>
          <w:lang w:val="tr-TR"/>
        </w:rPr>
        <w:t>t</w:t>
      </w:r>
      <w:r w:rsidRPr="00C25DE0">
        <w:rPr>
          <w:lang w:val="tr-TR"/>
        </w:rPr>
        <w:t xml:space="preserve"> Lisansla</w:t>
      </w:r>
      <w:r w:rsidR="00166570" w:rsidRPr="00C25DE0">
        <w:rPr>
          <w:lang w:val="tr-TR"/>
        </w:rPr>
        <w:t>rı</w:t>
      </w:r>
      <w:r w:rsidRPr="00C25DE0">
        <w:rPr>
          <w:lang w:val="tr-TR"/>
        </w:rPr>
        <w:t xml:space="preserve"> Anlaşması Madde 2;</w:t>
      </w:r>
      <w:r w:rsidR="00A873C7">
        <w:rPr>
          <w:lang w:val="tr-TR"/>
        </w:rPr>
        <w:t xml:space="preserve"> ve</w:t>
      </w:r>
    </w:p>
    <w:p w14:paraId="146AE01C" w14:textId="77777777" w:rsidR="000A2917" w:rsidRPr="00C25DE0" w:rsidRDefault="000A2917" w:rsidP="00314EB7">
      <w:pPr>
        <w:pStyle w:val="ListeParagraf"/>
        <w:ind w:left="1440" w:hanging="720"/>
        <w:jc w:val="both"/>
        <w:rPr>
          <w:lang w:val="tr-TR"/>
        </w:rPr>
      </w:pPr>
    </w:p>
    <w:p w14:paraId="31ACCEE5" w14:textId="1C9A7E1E" w:rsidR="0035631D" w:rsidRPr="00C25DE0" w:rsidRDefault="00847634" w:rsidP="00847634">
      <w:pPr>
        <w:pStyle w:val="ListeParagraf"/>
        <w:ind w:left="1440" w:hanging="720"/>
        <w:jc w:val="both"/>
        <w:rPr>
          <w:lang w:val="tr-TR"/>
        </w:rPr>
      </w:pPr>
      <w:r w:rsidRPr="00C25DE0">
        <w:rPr>
          <w:lang w:val="tr-TR"/>
        </w:rPr>
        <w:t>(c)</w:t>
      </w:r>
      <w:r w:rsidRPr="00C25DE0">
        <w:rPr>
          <w:lang w:val="tr-TR"/>
        </w:rPr>
        <w:tab/>
      </w:r>
      <w:r w:rsidR="0035631D" w:rsidRPr="00C25DE0">
        <w:rPr>
          <w:lang w:val="tr-TR"/>
        </w:rPr>
        <w:t>İthal</w:t>
      </w:r>
      <w:r w:rsidR="00166570" w:rsidRPr="00C25DE0">
        <w:rPr>
          <w:lang w:val="tr-TR"/>
        </w:rPr>
        <w:t>at</w:t>
      </w:r>
      <w:r w:rsidR="0035631D" w:rsidRPr="00C25DE0">
        <w:rPr>
          <w:lang w:val="tr-TR"/>
        </w:rPr>
        <w:t xml:space="preserve"> Lisansla</w:t>
      </w:r>
      <w:r w:rsidR="00166570" w:rsidRPr="00C25DE0">
        <w:rPr>
          <w:lang w:val="tr-TR"/>
        </w:rPr>
        <w:t>rı</w:t>
      </w:r>
      <w:r w:rsidR="0035631D" w:rsidRPr="00C25DE0">
        <w:rPr>
          <w:lang w:val="tr-TR"/>
        </w:rPr>
        <w:t xml:space="preserve"> Anlaşması Madde 3.</w:t>
      </w:r>
    </w:p>
    <w:p w14:paraId="4D89F053" w14:textId="77777777" w:rsidR="000A2917" w:rsidRPr="00C25DE0" w:rsidRDefault="000A2917" w:rsidP="00314EB7">
      <w:pPr>
        <w:ind w:hanging="709"/>
        <w:jc w:val="both"/>
        <w:rPr>
          <w:lang w:val="tr-TR"/>
        </w:rPr>
      </w:pPr>
    </w:p>
    <w:p w14:paraId="561D911A" w14:textId="7BF712CC" w:rsidR="00C25DE0" w:rsidRPr="00C25DE0" w:rsidRDefault="0035631D" w:rsidP="00C25DE0">
      <w:pPr>
        <w:ind w:left="709"/>
        <w:jc w:val="both"/>
        <w:rPr>
          <w:rFonts w:eastAsia="Malgun Gothic"/>
          <w:lang w:val="tr-TR" w:eastAsia="ko-KR"/>
        </w:rPr>
      </w:pPr>
      <w:r w:rsidRPr="00C25DE0">
        <w:rPr>
          <w:rFonts w:eastAsia="Malgun Gothic"/>
          <w:lang w:val="tr-TR" w:eastAsia="ko-KR"/>
        </w:rPr>
        <w:t xml:space="preserve">Bu amaçla, bu paragrafın (a), (b) ve (c) </w:t>
      </w:r>
      <w:r w:rsidR="00A873C7">
        <w:rPr>
          <w:rFonts w:eastAsia="Malgun Gothic"/>
          <w:lang w:val="tr-TR" w:eastAsia="ko-KR"/>
        </w:rPr>
        <w:t xml:space="preserve">alt paragraflarında </w:t>
      </w:r>
      <w:r w:rsidR="00B670FA" w:rsidRPr="00C25DE0">
        <w:rPr>
          <w:rFonts w:eastAsia="Malgun Gothic"/>
          <w:lang w:val="tr-TR" w:eastAsia="ko-KR"/>
        </w:rPr>
        <w:t>bahsedilen hükümler</w:t>
      </w:r>
      <w:r w:rsidRPr="00C25DE0">
        <w:rPr>
          <w:rFonts w:eastAsia="Malgun Gothic"/>
          <w:lang w:val="tr-TR" w:eastAsia="ko-KR"/>
        </w:rPr>
        <w:t xml:space="preserve"> </w:t>
      </w:r>
      <w:r w:rsidR="008E502C" w:rsidRPr="00C25DE0">
        <w:rPr>
          <w:rFonts w:eastAsia="Malgun Gothic"/>
          <w:lang w:val="tr-TR" w:eastAsia="ko-KR"/>
        </w:rPr>
        <w:t xml:space="preserve">işbu Anlaşma kapsamına dâhil edilmiş ve işbu Anlaşma’nın bir parçası haline getirilmiştir. Taraflar </w:t>
      </w:r>
      <w:r w:rsidR="00B670FA" w:rsidRPr="00C25DE0">
        <w:rPr>
          <w:rFonts w:eastAsia="Malgun Gothic"/>
          <w:lang w:val="tr-TR" w:eastAsia="ko-KR"/>
        </w:rPr>
        <w:t>o</w:t>
      </w:r>
      <w:r w:rsidR="008E502C" w:rsidRPr="00C25DE0">
        <w:rPr>
          <w:rFonts w:eastAsia="Malgun Gothic"/>
          <w:lang w:val="tr-TR" w:eastAsia="ko-KR"/>
        </w:rPr>
        <w:t xml:space="preserve"> hükümleri </w:t>
      </w:r>
      <w:r w:rsidR="008E502C" w:rsidRPr="00C25DE0">
        <w:rPr>
          <w:rFonts w:eastAsia="Malgun Gothic"/>
          <w:i/>
          <w:lang w:val="tr-TR" w:eastAsia="ko-KR"/>
        </w:rPr>
        <w:t>mutatis mutandis</w:t>
      </w:r>
      <w:r w:rsidR="008E502C" w:rsidRPr="00C25DE0">
        <w:rPr>
          <w:rFonts w:eastAsia="Malgun Gothic"/>
          <w:lang w:val="tr-TR" w:eastAsia="ko-KR"/>
        </w:rPr>
        <w:t xml:space="preserve"> olarak </w:t>
      </w:r>
      <w:r w:rsidR="00B670FA" w:rsidRPr="00C25DE0">
        <w:rPr>
          <w:rFonts w:eastAsia="Malgun Gothic"/>
          <w:lang w:val="tr-TR" w:eastAsia="ko-KR"/>
        </w:rPr>
        <w:t xml:space="preserve">her türlü </w:t>
      </w:r>
      <w:r w:rsidR="008E502C" w:rsidRPr="00C25DE0">
        <w:rPr>
          <w:rFonts w:eastAsia="Malgun Gothic"/>
          <w:lang w:val="tr-TR" w:eastAsia="ko-KR"/>
        </w:rPr>
        <w:t>ihra</w:t>
      </w:r>
      <w:r w:rsidR="00B670FA" w:rsidRPr="00C25DE0">
        <w:rPr>
          <w:rFonts w:eastAsia="Malgun Gothic"/>
          <w:lang w:val="tr-TR" w:eastAsia="ko-KR"/>
        </w:rPr>
        <w:t>cat</w:t>
      </w:r>
      <w:r w:rsidR="008E502C" w:rsidRPr="00C25DE0">
        <w:rPr>
          <w:rFonts w:eastAsia="Malgun Gothic"/>
          <w:lang w:val="tr-TR" w:eastAsia="ko-KR"/>
        </w:rPr>
        <w:t xml:space="preserve"> </w:t>
      </w:r>
      <w:r w:rsidR="00F3132C" w:rsidRPr="00C25DE0">
        <w:rPr>
          <w:rFonts w:eastAsia="Malgun Gothic"/>
          <w:lang w:val="tr-TR" w:eastAsia="ko-KR"/>
        </w:rPr>
        <w:t>lisanslama prosedürleri için  uygula</w:t>
      </w:r>
      <w:r w:rsidR="00B670FA" w:rsidRPr="00C25DE0">
        <w:rPr>
          <w:rFonts w:eastAsia="Malgun Gothic"/>
          <w:lang w:val="tr-TR" w:eastAsia="ko-KR"/>
        </w:rPr>
        <w:t>yacaklardır.</w:t>
      </w:r>
    </w:p>
    <w:p w14:paraId="76E163F0" w14:textId="77777777" w:rsidR="00C25DE0" w:rsidRDefault="00C25DE0" w:rsidP="00C25DE0">
      <w:pPr>
        <w:jc w:val="both"/>
        <w:rPr>
          <w:rFonts w:eastAsia="Malgun Gothic"/>
          <w:lang w:val="tr-TR" w:eastAsia="ko-KR"/>
        </w:rPr>
      </w:pPr>
    </w:p>
    <w:p w14:paraId="2FEFDDD9" w14:textId="1D8F52D9" w:rsidR="00C25DE0" w:rsidRDefault="008E502C" w:rsidP="00FF1072">
      <w:pPr>
        <w:pStyle w:val="ListeParagraf"/>
        <w:numPr>
          <w:ilvl w:val="0"/>
          <w:numId w:val="7"/>
        </w:numPr>
        <w:ind w:hanging="720"/>
        <w:jc w:val="both"/>
        <w:rPr>
          <w:lang w:val="tr-TR"/>
        </w:rPr>
      </w:pPr>
      <w:r w:rsidRPr="00C25DE0">
        <w:rPr>
          <w:lang w:val="tr-TR"/>
        </w:rPr>
        <w:t>Taraflar</w:t>
      </w:r>
      <w:r w:rsidR="00F3132C" w:rsidRPr="00C25DE0">
        <w:rPr>
          <w:lang w:val="tr-TR"/>
        </w:rPr>
        <w:t xml:space="preserve"> tüm ihra</w:t>
      </w:r>
      <w:r w:rsidR="00B670FA" w:rsidRPr="00C25DE0">
        <w:rPr>
          <w:lang w:val="tr-TR"/>
        </w:rPr>
        <w:t>cat</w:t>
      </w:r>
      <w:r w:rsidR="00F3132C" w:rsidRPr="00C25DE0">
        <w:rPr>
          <w:lang w:val="tr-TR"/>
        </w:rPr>
        <w:t xml:space="preserve"> lisanslama prosedürlerinin </w:t>
      </w:r>
      <w:r w:rsidR="00721E97" w:rsidRPr="00C25DE0">
        <w:rPr>
          <w:lang w:val="tr-TR"/>
        </w:rPr>
        <w:t>uygula</w:t>
      </w:r>
      <w:r w:rsidR="00D61851" w:rsidRPr="00C25DE0">
        <w:rPr>
          <w:lang w:val="tr-TR"/>
        </w:rPr>
        <w:t xml:space="preserve">mada </w:t>
      </w:r>
      <w:r w:rsidR="00F3132C" w:rsidRPr="00C25DE0">
        <w:rPr>
          <w:lang w:val="tr-TR"/>
        </w:rPr>
        <w:t>tarafsız ol</w:t>
      </w:r>
      <w:r w:rsidR="00D61851" w:rsidRPr="00C25DE0">
        <w:rPr>
          <w:lang w:val="tr-TR"/>
        </w:rPr>
        <w:t>masını</w:t>
      </w:r>
      <w:r w:rsidR="00F3132C" w:rsidRPr="00C25DE0">
        <w:rPr>
          <w:lang w:val="tr-TR"/>
        </w:rPr>
        <w:t xml:space="preserve"> ve adil, eşit, ayrımcı olmayan ve şeffaf bir şekilde icra edilmesini temin ede</w:t>
      </w:r>
      <w:r w:rsidR="00AF3ABB" w:rsidRPr="00C25DE0">
        <w:rPr>
          <w:lang w:val="tr-TR"/>
        </w:rPr>
        <w:t>ceklerdir</w:t>
      </w:r>
      <w:r w:rsidR="00F3132C" w:rsidRPr="00C25DE0">
        <w:rPr>
          <w:lang w:val="tr-TR"/>
        </w:rPr>
        <w:t>.</w:t>
      </w:r>
    </w:p>
    <w:p w14:paraId="4EB51577" w14:textId="77777777" w:rsidR="00C25DE0" w:rsidRDefault="00C25DE0" w:rsidP="00C25DE0">
      <w:pPr>
        <w:pStyle w:val="ListeParagraf"/>
        <w:jc w:val="both"/>
        <w:rPr>
          <w:lang w:val="tr-TR"/>
        </w:rPr>
      </w:pPr>
    </w:p>
    <w:p w14:paraId="411532BB" w14:textId="3AA3DC5C" w:rsidR="00C25DE0" w:rsidRDefault="005611E9" w:rsidP="00FF1072">
      <w:pPr>
        <w:pStyle w:val="ListeParagraf"/>
        <w:numPr>
          <w:ilvl w:val="0"/>
          <w:numId w:val="7"/>
        </w:numPr>
        <w:ind w:hanging="720"/>
        <w:jc w:val="both"/>
        <w:rPr>
          <w:lang w:val="tr-TR"/>
        </w:rPr>
      </w:pPr>
      <w:r w:rsidRPr="00C25DE0">
        <w:rPr>
          <w:lang w:val="tr-TR"/>
        </w:rPr>
        <w:t>Taraflar</w:t>
      </w:r>
      <w:r w:rsidR="008C2CC6" w:rsidRPr="00C25DE0">
        <w:rPr>
          <w:lang w:val="tr-TR"/>
        </w:rPr>
        <w:t xml:space="preserve"> yalnızca</w:t>
      </w:r>
      <w:r w:rsidRPr="00C25DE0">
        <w:rPr>
          <w:lang w:val="tr-TR"/>
        </w:rPr>
        <w:t xml:space="preserve"> </w:t>
      </w:r>
      <w:r w:rsidR="008C2CC6" w:rsidRPr="00C25DE0">
        <w:rPr>
          <w:lang w:val="tr-TR"/>
        </w:rPr>
        <w:t>bir idari amac</w:t>
      </w:r>
      <w:r w:rsidR="00AF3ABB" w:rsidRPr="00C25DE0">
        <w:rPr>
          <w:lang w:val="tr-TR"/>
        </w:rPr>
        <w:t>ı temin etmek için başka</w:t>
      </w:r>
      <w:r w:rsidR="008C2CC6" w:rsidRPr="00C25DE0">
        <w:rPr>
          <w:lang w:val="tr-TR"/>
        </w:rPr>
        <w:t xml:space="preserve"> uygun prosedürler makul </w:t>
      </w:r>
      <w:r w:rsidR="00257CA1" w:rsidRPr="00C25DE0">
        <w:rPr>
          <w:lang w:val="tr-TR"/>
        </w:rPr>
        <w:t xml:space="preserve">bir şekilde </w:t>
      </w:r>
      <w:r w:rsidR="00AF3ABB" w:rsidRPr="00C25DE0">
        <w:rPr>
          <w:lang w:val="tr-TR"/>
        </w:rPr>
        <w:t>mümkün</w:t>
      </w:r>
      <w:r w:rsidR="008C2CC6" w:rsidRPr="00C25DE0">
        <w:rPr>
          <w:lang w:val="tr-TR"/>
        </w:rPr>
        <w:t xml:space="preserve"> olmadığı</w:t>
      </w:r>
      <w:r w:rsidR="00AF3ABB" w:rsidRPr="00C25DE0">
        <w:rPr>
          <w:lang w:val="tr-TR"/>
        </w:rPr>
        <w:t xml:space="preserve"> durumda,</w:t>
      </w:r>
      <w:r w:rsidR="008C2CC6" w:rsidRPr="00C25DE0">
        <w:rPr>
          <w:lang w:val="tr-TR"/>
        </w:rPr>
        <w:t xml:space="preserve"> </w:t>
      </w:r>
      <w:r w:rsidRPr="00C25DE0">
        <w:rPr>
          <w:lang w:val="tr-TR"/>
        </w:rPr>
        <w:t>diğer Taraftan kendi ülkelerine ithalata veya kendi ülkelerinden diğer Tarafa ihracata</w:t>
      </w:r>
      <w:r w:rsidR="00257CA1" w:rsidRPr="00C25DE0">
        <w:rPr>
          <w:lang w:val="tr-TR"/>
        </w:rPr>
        <w:t xml:space="preserve"> bir koşul olarak </w:t>
      </w:r>
      <w:r w:rsidR="008C2CC6" w:rsidRPr="00C25DE0">
        <w:rPr>
          <w:lang w:val="tr-TR"/>
        </w:rPr>
        <w:t xml:space="preserve">lisanslama prosedürlerini </w:t>
      </w:r>
      <w:r w:rsidRPr="00C25DE0">
        <w:rPr>
          <w:lang w:val="tr-TR"/>
        </w:rPr>
        <w:t>getirebil</w:t>
      </w:r>
      <w:r w:rsidR="00AF3ABB" w:rsidRPr="00C25DE0">
        <w:rPr>
          <w:lang w:val="tr-TR"/>
        </w:rPr>
        <w:t xml:space="preserve">ecekler ve sürdürebileceklerdir. </w:t>
      </w:r>
    </w:p>
    <w:p w14:paraId="1874F98D" w14:textId="77777777" w:rsidR="00C25DE0" w:rsidRPr="00C25DE0" w:rsidRDefault="00C25DE0" w:rsidP="00C25DE0">
      <w:pPr>
        <w:pStyle w:val="ListeParagraf"/>
        <w:rPr>
          <w:lang w:val="tr-TR"/>
        </w:rPr>
      </w:pPr>
    </w:p>
    <w:p w14:paraId="344C677A" w14:textId="215C7B45" w:rsidR="00C25DE0" w:rsidRDefault="00DE44E8" w:rsidP="00FF1072">
      <w:pPr>
        <w:pStyle w:val="ListeParagraf"/>
        <w:numPr>
          <w:ilvl w:val="0"/>
          <w:numId w:val="7"/>
        </w:numPr>
        <w:ind w:hanging="720"/>
        <w:jc w:val="both"/>
        <w:rPr>
          <w:lang w:val="tr-TR"/>
        </w:rPr>
      </w:pPr>
      <w:r w:rsidRPr="00C25DE0">
        <w:rPr>
          <w:lang w:val="tr-TR"/>
        </w:rPr>
        <w:t>Taraflar iş</w:t>
      </w:r>
      <w:r w:rsidR="00257CA1" w:rsidRPr="00C25DE0">
        <w:rPr>
          <w:lang w:val="tr-TR"/>
        </w:rPr>
        <w:t xml:space="preserve">bu Anlaşma ile uyumlu bir önlem uygulanması </w:t>
      </w:r>
      <w:r w:rsidRPr="00C25DE0">
        <w:rPr>
          <w:lang w:val="tr-TR"/>
        </w:rPr>
        <w:t xml:space="preserve">için </w:t>
      </w:r>
      <w:r w:rsidR="00257CA1" w:rsidRPr="00C25DE0">
        <w:rPr>
          <w:lang w:val="tr-TR"/>
        </w:rPr>
        <w:t>gerekli olmadıkça otomatik olmayan ithal</w:t>
      </w:r>
      <w:r w:rsidRPr="00C25DE0">
        <w:rPr>
          <w:lang w:val="tr-TR"/>
        </w:rPr>
        <w:t>at</w:t>
      </w:r>
      <w:r w:rsidR="00257CA1" w:rsidRPr="00C25DE0">
        <w:rPr>
          <w:lang w:val="tr-TR"/>
        </w:rPr>
        <w:t xml:space="preserve"> veya ihra</w:t>
      </w:r>
      <w:r w:rsidRPr="00C25DE0">
        <w:rPr>
          <w:lang w:val="tr-TR"/>
        </w:rPr>
        <w:t>cat</w:t>
      </w:r>
      <w:r w:rsidR="00257CA1" w:rsidRPr="00C25DE0">
        <w:rPr>
          <w:lang w:val="tr-TR"/>
        </w:rPr>
        <w:t xml:space="preserve"> lisanslama prosedürleri getir</w:t>
      </w:r>
      <w:r w:rsidRPr="00C25DE0">
        <w:rPr>
          <w:lang w:val="tr-TR"/>
        </w:rPr>
        <w:t>meyecekler</w:t>
      </w:r>
      <w:r w:rsidR="00257CA1" w:rsidRPr="00C25DE0">
        <w:rPr>
          <w:lang w:val="tr-TR"/>
        </w:rPr>
        <w:t xml:space="preserve"> veya bunları muhafaza e</w:t>
      </w:r>
      <w:r w:rsidRPr="00C25DE0">
        <w:rPr>
          <w:lang w:val="tr-TR"/>
        </w:rPr>
        <w:t xml:space="preserve">tmeyeceklerdir. </w:t>
      </w:r>
      <w:r w:rsidR="001668F2" w:rsidRPr="00C25DE0">
        <w:rPr>
          <w:lang w:val="tr-TR"/>
        </w:rPr>
        <w:t xml:space="preserve">Otomatik olmayan lisans prosedürleri getiren Taraf söz konusu lisans prosedüründe uygulanmakta olan önlemi açıkça belirtecektir. </w:t>
      </w:r>
    </w:p>
    <w:p w14:paraId="6365475C" w14:textId="77777777" w:rsidR="00C25DE0" w:rsidRPr="00C25DE0" w:rsidRDefault="00C25DE0" w:rsidP="00C25DE0">
      <w:pPr>
        <w:pStyle w:val="ListeParagraf"/>
        <w:rPr>
          <w:lang w:val="tr-TR"/>
        </w:rPr>
      </w:pPr>
    </w:p>
    <w:p w14:paraId="28427962" w14:textId="1CC3AB86" w:rsidR="002A5D46" w:rsidRPr="00C25DE0" w:rsidRDefault="00257CA1" w:rsidP="00FF1072">
      <w:pPr>
        <w:pStyle w:val="ListeParagraf"/>
        <w:numPr>
          <w:ilvl w:val="0"/>
          <w:numId w:val="7"/>
        </w:numPr>
        <w:ind w:hanging="720"/>
        <w:jc w:val="both"/>
        <w:rPr>
          <w:lang w:val="tr-TR"/>
        </w:rPr>
      </w:pPr>
      <w:r w:rsidRPr="00C25DE0">
        <w:rPr>
          <w:lang w:val="tr-TR"/>
        </w:rPr>
        <w:t xml:space="preserve">Her bir Taraf diğer Taraftan alınan: (i) İlgili Tarafça </w:t>
      </w:r>
      <w:r w:rsidR="00754804" w:rsidRPr="00C25DE0">
        <w:rPr>
          <w:lang w:val="tr-TR"/>
        </w:rPr>
        <w:t xml:space="preserve">getirilmesi öngörülen, getirilen veya </w:t>
      </w:r>
      <w:r w:rsidR="00243901" w:rsidRPr="00C25DE0">
        <w:rPr>
          <w:lang w:val="tr-TR"/>
        </w:rPr>
        <w:t>sürdür</w:t>
      </w:r>
      <w:r w:rsidR="00C25DE0">
        <w:rPr>
          <w:lang w:val="tr-TR"/>
        </w:rPr>
        <w:t>ü</w:t>
      </w:r>
      <w:r w:rsidR="00243901" w:rsidRPr="00C25DE0">
        <w:rPr>
          <w:lang w:val="tr-TR"/>
        </w:rPr>
        <w:t>len</w:t>
      </w:r>
      <w:r w:rsidR="00754804" w:rsidRPr="00C25DE0">
        <w:rPr>
          <w:lang w:val="tr-TR"/>
        </w:rPr>
        <w:t xml:space="preserve"> </w:t>
      </w:r>
      <w:r w:rsidRPr="00C25DE0">
        <w:rPr>
          <w:lang w:val="tr-TR"/>
        </w:rPr>
        <w:t>herhangi bir lisanslama prosedürüne ilişkin</w:t>
      </w:r>
      <w:r w:rsidR="00754804" w:rsidRPr="00C25DE0">
        <w:rPr>
          <w:lang w:val="tr-TR"/>
        </w:rPr>
        <w:t>; veya (ii) ithal</w:t>
      </w:r>
      <w:r w:rsidR="00243901" w:rsidRPr="00C25DE0">
        <w:rPr>
          <w:lang w:val="tr-TR"/>
        </w:rPr>
        <w:t>at</w:t>
      </w:r>
      <w:r w:rsidR="00754804" w:rsidRPr="00C25DE0">
        <w:rPr>
          <w:lang w:val="tr-TR"/>
        </w:rPr>
        <w:t xml:space="preserve"> veya ihra</w:t>
      </w:r>
      <w:r w:rsidR="00243901" w:rsidRPr="00C25DE0">
        <w:rPr>
          <w:lang w:val="tr-TR"/>
        </w:rPr>
        <w:t>cat</w:t>
      </w:r>
      <w:r w:rsidR="00754804" w:rsidRPr="00C25DE0">
        <w:rPr>
          <w:lang w:val="tr-TR"/>
        </w:rPr>
        <w:t xml:space="preserve"> lisanlarının verilmesi veya tahsis edilmesi</w:t>
      </w:r>
      <w:r w:rsidR="00243901" w:rsidRPr="00C25DE0">
        <w:rPr>
          <w:lang w:val="tr-TR"/>
        </w:rPr>
        <w:t xml:space="preserve"> kriterine ilişkin</w:t>
      </w:r>
      <w:r w:rsidR="00754804" w:rsidRPr="00C25DE0">
        <w:rPr>
          <w:lang w:val="tr-TR"/>
        </w:rPr>
        <w:t xml:space="preserve"> ilgili</w:t>
      </w:r>
      <w:r w:rsidRPr="00C25DE0">
        <w:rPr>
          <w:lang w:val="tr-TR"/>
        </w:rPr>
        <w:t xml:space="preserve"> makul soruları</w:t>
      </w:r>
      <w:r w:rsidR="00754804" w:rsidRPr="00C25DE0">
        <w:rPr>
          <w:lang w:val="tr-TR"/>
        </w:rPr>
        <w:t xml:space="preserve"> </w:t>
      </w:r>
      <w:r w:rsidR="00FA3064" w:rsidRPr="00C25DE0">
        <w:rPr>
          <w:lang w:val="tr-TR"/>
        </w:rPr>
        <w:t xml:space="preserve">60 </w:t>
      </w:r>
      <w:r w:rsidR="00754804" w:rsidRPr="00C25DE0">
        <w:rPr>
          <w:lang w:val="tr-TR"/>
        </w:rPr>
        <w:t>gün içinde cevaplandır</w:t>
      </w:r>
      <w:r w:rsidR="00C25DE0">
        <w:rPr>
          <w:lang w:val="tr-TR"/>
        </w:rPr>
        <w:t>aca</w:t>
      </w:r>
      <w:r w:rsidR="00243901" w:rsidRPr="00C25DE0">
        <w:rPr>
          <w:lang w:val="tr-TR"/>
        </w:rPr>
        <w:t>klardır.</w:t>
      </w:r>
    </w:p>
    <w:p w14:paraId="193761BF" w14:textId="77777777" w:rsidR="00257CA1" w:rsidRPr="00C25DE0" w:rsidRDefault="00257CA1" w:rsidP="004F4E57">
      <w:pPr>
        <w:rPr>
          <w:lang w:val="tr-TR"/>
        </w:rPr>
      </w:pPr>
    </w:p>
    <w:p w14:paraId="583C5687" w14:textId="77777777" w:rsidR="00754804" w:rsidRPr="00C25DE0" w:rsidRDefault="00754804" w:rsidP="00314EB7">
      <w:pPr>
        <w:jc w:val="center"/>
        <w:rPr>
          <w:b/>
          <w:lang w:val="tr-TR"/>
        </w:rPr>
      </w:pPr>
      <w:r w:rsidRPr="00C25DE0">
        <w:rPr>
          <w:b/>
          <w:lang w:val="tr-TR"/>
        </w:rPr>
        <w:t>Madde 2.12</w:t>
      </w:r>
    </w:p>
    <w:p w14:paraId="1DD064DE" w14:textId="77777777" w:rsidR="00754804" w:rsidRPr="00C25DE0" w:rsidRDefault="00754804" w:rsidP="00314EB7">
      <w:pPr>
        <w:jc w:val="center"/>
        <w:rPr>
          <w:b/>
          <w:lang w:val="tr-TR"/>
        </w:rPr>
      </w:pPr>
      <w:r w:rsidRPr="00C25DE0">
        <w:rPr>
          <w:b/>
          <w:lang w:val="tr-TR"/>
        </w:rPr>
        <w:t>Yayım</w:t>
      </w:r>
    </w:p>
    <w:p w14:paraId="2BD09AAE" w14:textId="77777777" w:rsidR="00754804" w:rsidRPr="00C25DE0" w:rsidRDefault="00754804" w:rsidP="00314EB7">
      <w:pPr>
        <w:jc w:val="both"/>
        <w:rPr>
          <w:lang w:val="tr-TR"/>
        </w:rPr>
      </w:pPr>
    </w:p>
    <w:p w14:paraId="7CCACFC3" w14:textId="3F09CD84" w:rsidR="00754804" w:rsidRPr="00C25DE0" w:rsidRDefault="00754804" w:rsidP="00314EB7">
      <w:pPr>
        <w:jc w:val="both"/>
        <w:rPr>
          <w:lang w:val="tr-TR"/>
        </w:rPr>
      </w:pPr>
      <w:r w:rsidRPr="00C25DE0">
        <w:rPr>
          <w:lang w:val="tr-TR"/>
        </w:rPr>
        <w:t>Her bir Taraf, ilgili tarafların haberdar olmasını teminen aşağıdaki bilgileri ayrımcı olmayan ve kolay ulaşılabilir bir şekilde derhal yayımla</w:t>
      </w:r>
      <w:r w:rsidR="00426831" w:rsidRPr="00C25DE0">
        <w:rPr>
          <w:lang w:val="tr-TR"/>
        </w:rPr>
        <w:t>yacaktır</w:t>
      </w:r>
      <w:r w:rsidRPr="00C25DE0">
        <w:rPr>
          <w:lang w:val="tr-TR"/>
        </w:rPr>
        <w:t>:</w:t>
      </w:r>
    </w:p>
    <w:p w14:paraId="0B9161C8" w14:textId="77777777" w:rsidR="009B3EBE" w:rsidRPr="00C25DE0" w:rsidRDefault="00A972CF" w:rsidP="00314EB7">
      <w:pPr>
        <w:tabs>
          <w:tab w:val="left" w:pos="2655"/>
        </w:tabs>
        <w:jc w:val="both"/>
        <w:rPr>
          <w:lang w:val="tr-TR"/>
        </w:rPr>
      </w:pPr>
      <w:r w:rsidRPr="00C25DE0">
        <w:rPr>
          <w:lang w:val="tr-TR"/>
        </w:rPr>
        <w:tab/>
      </w:r>
    </w:p>
    <w:p w14:paraId="1752953C" w14:textId="73803BB8" w:rsidR="002B28EC" w:rsidRPr="00C25DE0" w:rsidRDefault="002B28EC" w:rsidP="0059688D">
      <w:pPr>
        <w:ind w:left="1440" w:hanging="720"/>
        <w:jc w:val="both"/>
        <w:rPr>
          <w:lang w:val="tr-TR"/>
        </w:rPr>
      </w:pPr>
      <w:r w:rsidRPr="00C25DE0">
        <w:rPr>
          <w:lang w:val="tr-TR"/>
        </w:rPr>
        <w:t>(a)</w:t>
      </w:r>
      <w:r w:rsidRPr="00C25DE0">
        <w:rPr>
          <w:lang w:val="tr-TR"/>
        </w:rPr>
        <w:tab/>
      </w:r>
      <w:r w:rsidR="00A912FB" w:rsidRPr="00C25DE0">
        <w:rPr>
          <w:lang w:val="tr-TR"/>
        </w:rPr>
        <w:t>İ</w:t>
      </w:r>
      <w:r w:rsidR="00754804" w:rsidRPr="00C25DE0">
        <w:rPr>
          <w:lang w:val="tr-TR"/>
        </w:rPr>
        <w:t xml:space="preserve">thalat, ihracat ve transit </w:t>
      </w:r>
      <w:r w:rsidR="00264BF2" w:rsidRPr="00C25DE0">
        <w:rPr>
          <w:lang w:val="tr-TR"/>
        </w:rPr>
        <w:t>prosedürleri</w:t>
      </w:r>
      <w:r w:rsidR="00754804" w:rsidRPr="00C25DE0">
        <w:rPr>
          <w:lang w:val="tr-TR"/>
        </w:rPr>
        <w:t xml:space="preserve"> (liman, havalimanı ve diğer giriş noktası </w:t>
      </w:r>
      <w:r w:rsidR="00264BF2" w:rsidRPr="00C25DE0">
        <w:rPr>
          <w:lang w:val="tr-TR"/>
        </w:rPr>
        <w:t>prosedür</w:t>
      </w:r>
      <w:r w:rsidR="00754804" w:rsidRPr="00C25DE0">
        <w:rPr>
          <w:lang w:val="tr-TR"/>
        </w:rPr>
        <w:t>leri</w:t>
      </w:r>
      <w:r w:rsidR="00C47ED3">
        <w:rPr>
          <w:lang w:val="tr-TR"/>
        </w:rPr>
        <w:t xml:space="preserve"> de dahil olmak üzere</w:t>
      </w:r>
      <w:r w:rsidR="00754804" w:rsidRPr="00C25DE0">
        <w:rPr>
          <w:lang w:val="tr-TR"/>
        </w:rPr>
        <w:t>) ve gerekli form ve belgeler;</w:t>
      </w:r>
    </w:p>
    <w:p w14:paraId="5633D7D1" w14:textId="77777777" w:rsidR="00754804" w:rsidRPr="00C25DE0" w:rsidRDefault="00754804" w:rsidP="00314EB7">
      <w:pPr>
        <w:ind w:left="1440" w:hanging="720"/>
        <w:jc w:val="both"/>
        <w:rPr>
          <w:lang w:val="tr-TR"/>
        </w:rPr>
      </w:pPr>
    </w:p>
    <w:p w14:paraId="6756EFBE" w14:textId="212DD82F" w:rsidR="002B28EC" w:rsidRPr="00C25DE0" w:rsidRDefault="002B28EC" w:rsidP="00A912FB">
      <w:pPr>
        <w:ind w:left="1440" w:hanging="720"/>
        <w:jc w:val="both"/>
        <w:rPr>
          <w:lang w:val="tr-TR"/>
        </w:rPr>
      </w:pPr>
      <w:r w:rsidRPr="00C25DE0">
        <w:rPr>
          <w:lang w:val="tr-TR"/>
        </w:rPr>
        <w:t xml:space="preserve">(b) </w:t>
      </w:r>
      <w:r w:rsidRPr="00C25DE0">
        <w:rPr>
          <w:lang w:val="tr-TR"/>
        </w:rPr>
        <w:tab/>
      </w:r>
      <w:r w:rsidR="00754804" w:rsidRPr="00C25DE0">
        <w:rPr>
          <w:lang w:val="tr-TR"/>
        </w:rPr>
        <w:t xml:space="preserve">Uygulanan </w:t>
      </w:r>
      <w:r w:rsidR="00EC3B4C" w:rsidRPr="00C25DE0">
        <w:rPr>
          <w:lang w:val="tr-TR"/>
        </w:rPr>
        <w:t xml:space="preserve">gümrük </w:t>
      </w:r>
      <w:r w:rsidR="00754804" w:rsidRPr="00C25DE0">
        <w:rPr>
          <w:lang w:val="tr-TR"/>
        </w:rPr>
        <w:t>vergi</w:t>
      </w:r>
      <w:r w:rsidR="00EC3B4C" w:rsidRPr="00C25DE0">
        <w:rPr>
          <w:lang w:val="tr-TR"/>
        </w:rPr>
        <w:t>si oranları, ve ithalat veya ihracatta veya bunlarla bağlantılı olarak uygulanan vergiler;</w:t>
      </w:r>
      <w:r w:rsidR="00754804" w:rsidRPr="00C25DE0">
        <w:rPr>
          <w:lang w:val="tr-TR"/>
        </w:rPr>
        <w:t xml:space="preserve"> </w:t>
      </w:r>
    </w:p>
    <w:p w14:paraId="1D5739AB" w14:textId="77777777" w:rsidR="00264BF2" w:rsidRPr="00C25DE0" w:rsidRDefault="00264BF2" w:rsidP="00314EB7">
      <w:pPr>
        <w:ind w:left="1440" w:hanging="720"/>
        <w:jc w:val="both"/>
        <w:rPr>
          <w:lang w:val="tr-TR"/>
        </w:rPr>
      </w:pPr>
    </w:p>
    <w:p w14:paraId="58E45EE2" w14:textId="2E561613" w:rsidR="00EC3B4C" w:rsidRPr="00C25DE0" w:rsidRDefault="00EC3B4C" w:rsidP="00FF1072">
      <w:pPr>
        <w:pStyle w:val="ListeParagraf"/>
        <w:numPr>
          <w:ilvl w:val="0"/>
          <w:numId w:val="2"/>
        </w:numPr>
        <w:jc w:val="both"/>
        <w:rPr>
          <w:lang w:val="tr-TR"/>
        </w:rPr>
      </w:pPr>
      <w:r w:rsidRPr="00C25DE0">
        <w:rPr>
          <w:lang w:val="tr-TR"/>
        </w:rPr>
        <w:t xml:space="preserve">Eşyanın gümrük amaçları ile sınıflandırılması veya değerlemesine ilişkin kurallar; </w:t>
      </w:r>
    </w:p>
    <w:p w14:paraId="4C18FC83" w14:textId="77777777" w:rsidR="002B28EC" w:rsidRPr="00C25DE0" w:rsidRDefault="002B28EC" w:rsidP="00314EB7">
      <w:pPr>
        <w:ind w:left="1440" w:hanging="720"/>
        <w:jc w:val="both"/>
        <w:rPr>
          <w:lang w:val="tr-TR"/>
        </w:rPr>
      </w:pPr>
    </w:p>
    <w:p w14:paraId="7D3D7F7C" w14:textId="201F34A3" w:rsidR="002B28EC" w:rsidRPr="00C25DE0" w:rsidRDefault="00A912FB" w:rsidP="00A912FB">
      <w:pPr>
        <w:ind w:left="1440" w:hanging="720"/>
        <w:jc w:val="both"/>
        <w:rPr>
          <w:lang w:val="tr-TR"/>
        </w:rPr>
      </w:pPr>
      <w:r w:rsidRPr="00C25DE0">
        <w:rPr>
          <w:lang w:val="tr-TR"/>
        </w:rPr>
        <w:t xml:space="preserve">(d) </w:t>
      </w:r>
      <w:r w:rsidRPr="00C25DE0">
        <w:rPr>
          <w:lang w:val="tr-TR"/>
        </w:rPr>
        <w:tab/>
      </w:r>
      <w:r w:rsidR="00EC3B4C" w:rsidRPr="00C25DE0">
        <w:rPr>
          <w:lang w:val="tr-TR"/>
        </w:rPr>
        <w:t>Menşe kurallarına ilişkin kanun</w:t>
      </w:r>
      <w:r w:rsidR="00264BF2" w:rsidRPr="00C25DE0">
        <w:rPr>
          <w:lang w:val="tr-TR"/>
        </w:rPr>
        <w:t>lar</w:t>
      </w:r>
      <w:r w:rsidR="00EC3B4C" w:rsidRPr="00C25DE0">
        <w:rPr>
          <w:lang w:val="tr-TR"/>
        </w:rPr>
        <w:t>, yönetmelik</w:t>
      </w:r>
      <w:r w:rsidR="00264BF2" w:rsidRPr="00C25DE0">
        <w:rPr>
          <w:lang w:val="tr-TR"/>
        </w:rPr>
        <w:t>ler</w:t>
      </w:r>
      <w:r w:rsidR="00EC3B4C" w:rsidRPr="00C25DE0">
        <w:rPr>
          <w:lang w:val="tr-TR"/>
        </w:rPr>
        <w:t xml:space="preserve"> ve genel uygulamaya </w:t>
      </w:r>
      <w:r w:rsidR="00264BF2" w:rsidRPr="00C25DE0">
        <w:rPr>
          <w:lang w:val="tr-TR"/>
        </w:rPr>
        <w:t>dair</w:t>
      </w:r>
      <w:r w:rsidR="00EC3B4C" w:rsidRPr="00C25DE0">
        <w:rPr>
          <w:lang w:val="tr-TR"/>
        </w:rPr>
        <w:t xml:space="preserve"> idari </w:t>
      </w:r>
      <w:r w:rsidR="00264BF2" w:rsidRPr="00C25DE0">
        <w:rPr>
          <w:lang w:val="tr-TR"/>
        </w:rPr>
        <w:t>düzenlemeler</w:t>
      </w:r>
      <w:r w:rsidR="00EC3B4C" w:rsidRPr="00C25DE0">
        <w:rPr>
          <w:lang w:val="tr-TR"/>
        </w:rPr>
        <w:t>;</w:t>
      </w:r>
    </w:p>
    <w:p w14:paraId="3B50AC1D" w14:textId="77777777" w:rsidR="00EC3B4C" w:rsidRPr="00C25DE0" w:rsidRDefault="00EC3B4C" w:rsidP="00314EB7">
      <w:pPr>
        <w:ind w:left="1440" w:hanging="720"/>
        <w:jc w:val="both"/>
        <w:rPr>
          <w:lang w:val="tr-TR"/>
        </w:rPr>
      </w:pPr>
    </w:p>
    <w:p w14:paraId="00E08174" w14:textId="6B020C72" w:rsidR="00EC3B4C" w:rsidRPr="00C25DE0" w:rsidRDefault="002B28EC" w:rsidP="00A912FB">
      <w:pPr>
        <w:jc w:val="both"/>
        <w:rPr>
          <w:lang w:val="tr-TR"/>
        </w:rPr>
      </w:pPr>
      <w:r w:rsidRPr="00C25DE0">
        <w:rPr>
          <w:lang w:val="tr-TR"/>
        </w:rPr>
        <w:tab/>
        <w:t xml:space="preserve">(e) </w:t>
      </w:r>
      <w:r w:rsidRPr="00C25DE0">
        <w:rPr>
          <w:lang w:val="tr-TR"/>
        </w:rPr>
        <w:tab/>
      </w:r>
      <w:r w:rsidR="00EC3B4C" w:rsidRPr="00C25DE0">
        <w:rPr>
          <w:lang w:val="tr-TR"/>
        </w:rPr>
        <w:t>İthalat, ihracat veya transit kısıtlamaları veya yasakları;</w:t>
      </w:r>
    </w:p>
    <w:p w14:paraId="3FD2E8A7" w14:textId="77777777" w:rsidR="00EC3B4C" w:rsidRPr="00C25DE0" w:rsidRDefault="00EC3B4C" w:rsidP="00314EB7">
      <w:pPr>
        <w:ind w:left="1440" w:hanging="720"/>
        <w:jc w:val="both"/>
        <w:rPr>
          <w:lang w:val="tr-TR"/>
        </w:rPr>
      </w:pPr>
    </w:p>
    <w:p w14:paraId="7EE0B8EE" w14:textId="15A266E9" w:rsidR="002B28EC" w:rsidRPr="00C25DE0" w:rsidRDefault="00A912FB" w:rsidP="00A912FB">
      <w:pPr>
        <w:ind w:left="1440" w:hanging="720"/>
        <w:jc w:val="both"/>
        <w:rPr>
          <w:lang w:val="tr-TR"/>
        </w:rPr>
      </w:pPr>
      <w:r w:rsidRPr="00C25DE0">
        <w:rPr>
          <w:lang w:val="tr-TR"/>
        </w:rPr>
        <w:t xml:space="preserve">(f)        </w:t>
      </w:r>
      <w:r w:rsidR="00EC3B4C" w:rsidRPr="00C25DE0">
        <w:rPr>
          <w:lang w:val="tr-TR"/>
        </w:rPr>
        <w:t xml:space="preserve">İthalat, ihracat veya </w:t>
      </w:r>
      <w:r w:rsidR="00DA31A1" w:rsidRPr="00C25DE0">
        <w:rPr>
          <w:lang w:val="tr-TR"/>
        </w:rPr>
        <w:t xml:space="preserve">transitte veya bunlarla bağlantılı olarak uygulanan </w:t>
      </w:r>
      <w:r w:rsidR="00712BA6" w:rsidRPr="00C25DE0">
        <w:rPr>
          <w:lang w:val="tr-TR"/>
        </w:rPr>
        <w:t>ücret</w:t>
      </w:r>
      <w:r w:rsidR="0061585D" w:rsidRPr="00C25DE0">
        <w:rPr>
          <w:lang w:val="tr-TR"/>
        </w:rPr>
        <w:t>ler</w:t>
      </w:r>
      <w:r w:rsidR="00DA31A1" w:rsidRPr="00C25DE0">
        <w:rPr>
          <w:lang w:val="tr-TR"/>
        </w:rPr>
        <w:t xml:space="preserve"> ve harçlar;</w:t>
      </w:r>
    </w:p>
    <w:p w14:paraId="0E2389EF" w14:textId="77777777" w:rsidR="00DA31A1" w:rsidRPr="00C25DE0" w:rsidRDefault="00DA31A1" w:rsidP="00314EB7">
      <w:pPr>
        <w:ind w:left="1440" w:hanging="720"/>
        <w:jc w:val="both"/>
        <w:rPr>
          <w:lang w:val="tr-TR"/>
        </w:rPr>
      </w:pPr>
    </w:p>
    <w:p w14:paraId="3EB1C5BF" w14:textId="186427BB" w:rsidR="002B28EC" w:rsidRPr="00C25DE0" w:rsidRDefault="002B28EC" w:rsidP="00A912FB">
      <w:pPr>
        <w:ind w:left="1440" w:hanging="720"/>
        <w:jc w:val="both"/>
        <w:rPr>
          <w:lang w:val="tr-TR"/>
        </w:rPr>
      </w:pPr>
      <w:r w:rsidRPr="00C25DE0">
        <w:rPr>
          <w:lang w:val="tr-TR"/>
        </w:rPr>
        <w:t>(g)</w:t>
      </w:r>
      <w:r w:rsidRPr="00C25DE0">
        <w:rPr>
          <w:lang w:val="tr-TR"/>
        </w:rPr>
        <w:tab/>
      </w:r>
      <w:r w:rsidR="00DA31A1" w:rsidRPr="00C25DE0">
        <w:rPr>
          <w:lang w:val="tr-TR"/>
        </w:rPr>
        <w:t>İthalat, ihracat veya transit usullerinin ihlallerine karşı ceza</w:t>
      </w:r>
      <w:r w:rsidR="0061585D" w:rsidRPr="00C25DE0">
        <w:rPr>
          <w:lang w:val="tr-TR"/>
        </w:rPr>
        <w:t>i hükümler</w:t>
      </w:r>
      <w:r w:rsidR="00DA31A1" w:rsidRPr="00C25DE0">
        <w:rPr>
          <w:lang w:val="tr-TR"/>
        </w:rPr>
        <w:t>;</w:t>
      </w:r>
    </w:p>
    <w:p w14:paraId="44FBFC97" w14:textId="77777777" w:rsidR="00DA31A1" w:rsidRPr="00C25DE0" w:rsidRDefault="00DA31A1" w:rsidP="00314EB7">
      <w:pPr>
        <w:ind w:left="1440" w:hanging="720"/>
        <w:jc w:val="both"/>
        <w:rPr>
          <w:lang w:val="tr-TR"/>
        </w:rPr>
      </w:pPr>
    </w:p>
    <w:p w14:paraId="707C1E4F" w14:textId="34B462DA" w:rsidR="002B28EC" w:rsidRPr="00C25DE0" w:rsidRDefault="002B28EC" w:rsidP="00A912FB">
      <w:pPr>
        <w:ind w:left="1440" w:hanging="720"/>
        <w:jc w:val="both"/>
        <w:rPr>
          <w:lang w:val="tr-TR"/>
        </w:rPr>
      </w:pPr>
      <w:r w:rsidRPr="00C25DE0">
        <w:rPr>
          <w:lang w:val="tr-TR"/>
        </w:rPr>
        <w:t xml:space="preserve">(h) </w:t>
      </w:r>
      <w:r w:rsidRPr="00C25DE0">
        <w:rPr>
          <w:lang w:val="tr-TR"/>
        </w:rPr>
        <w:tab/>
      </w:r>
      <w:r w:rsidR="00DA31A1" w:rsidRPr="00C25DE0">
        <w:rPr>
          <w:lang w:val="tr-TR"/>
        </w:rPr>
        <w:t>İtiraz usulleri</w:t>
      </w:r>
      <w:r w:rsidR="0061585D" w:rsidRPr="00C25DE0">
        <w:rPr>
          <w:lang w:val="tr-TR"/>
        </w:rPr>
        <w:t>;</w:t>
      </w:r>
    </w:p>
    <w:p w14:paraId="64A3B9D4" w14:textId="77777777" w:rsidR="00DA31A1" w:rsidRPr="00C25DE0" w:rsidRDefault="00DA31A1" w:rsidP="00314EB7">
      <w:pPr>
        <w:ind w:left="1440" w:hanging="720"/>
        <w:jc w:val="both"/>
        <w:rPr>
          <w:lang w:val="tr-TR"/>
        </w:rPr>
      </w:pPr>
    </w:p>
    <w:p w14:paraId="06F23379" w14:textId="12F6249E" w:rsidR="002B28EC" w:rsidRPr="00C25DE0" w:rsidRDefault="002B28EC" w:rsidP="00A912FB">
      <w:pPr>
        <w:ind w:left="1440" w:hanging="720"/>
        <w:jc w:val="both"/>
        <w:rPr>
          <w:lang w:val="tr-TR"/>
        </w:rPr>
      </w:pPr>
      <w:r w:rsidRPr="00C25DE0">
        <w:rPr>
          <w:lang w:val="tr-TR"/>
        </w:rPr>
        <w:t xml:space="preserve">(i) </w:t>
      </w:r>
      <w:r w:rsidRPr="00C25DE0">
        <w:rPr>
          <w:lang w:val="tr-TR"/>
        </w:rPr>
        <w:tab/>
      </w:r>
      <w:r w:rsidR="00DA31A1" w:rsidRPr="00C25DE0">
        <w:rPr>
          <w:lang w:val="tr-TR"/>
        </w:rPr>
        <w:t>İthalat, ihracat ve transite ilişkin diğer ülke veya ülkelerle yapılan anlaşmalar veya bunların bölümleri</w:t>
      </w:r>
      <w:r w:rsidR="007A061D" w:rsidRPr="00C25DE0">
        <w:rPr>
          <w:lang w:val="tr-TR"/>
        </w:rPr>
        <w:t>;</w:t>
      </w:r>
      <w:r w:rsidR="00DA31A1" w:rsidRPr="00C25DE0">
        <w:rPr>
          <w:lang w:val="tr-TR"/>
        </w:rPr>
        <w:t xml:space="preserve"> </w:t>
      </w:r>
      <w:r w:rsidRPr="00C25DE0">
        <w:rPr>
          <w:lang w:val="tr-TR"/>
        </w:rPr>
        <w:tab/>
      </w:r>
    </w:p>
    <w:p w14:paraId="4B19CCB8" w14:textId="77777777" w:rsidR="0061585D" w:rsidRPr="00C25DE0" w:rsidRDefault="0061585D" w:rsidP="00314EB7">
      <w:pPr>
        <w:ind w:left="1440" w:hanging="720"/>
        <w:jc w:val="both"/>
        <w:rPr>
          <w:lang w:val="tr-TR"/>
        </w:rPr>
      </w:pPr>
    </w:p>
    <w:p w14:paraId="5A3E5A4E" w14:textId="318EB77B" w:rsidR="001B747F" w:rsidRPr="00C25DE0" w:rsidRDefault="00A912FB" w:rsidP="00A912FB">
      <w:pPr>
        <w:ind w:left="1440" w:hanging="720"/>
        <w:jc w:val="both"/>
        <w:rPr>
          <w:lang w:val="tr-TR"/>
        </w:rPr>
      </w:pPr>
      <w:r w:rsidRPr="00C25DE0">
        <w:rPr>
          <w:lang w:val="tr-TR"/>
        </w:rPr>
        <w:t xml:space="preserve">(j) </w:t>
      </w:r>
      <w:r w:rsidRPr="00C25DE0">
        <w:rPr>
          <w:lang w:val="tr-TR"/>
        </w:rPr>
        <w:tab/>
      </w:r>
      <w:r w:rsidR="00DA31A1" w:rsidRPr="00C25DE0">
        <w:rPr>
          <w:lang w:val="tr-TR"/>
        </w:rPr>
        <w:t>Tarife kotası konulmasına ilişkin idari usuller.</w:t>
      </w:r>
    </w:p>
    <w:p w14:paraId="251B4638" w14:textId="77777777" w:rsidR="00DA31A1" w:rsidRPr="00C25DE0" w:rsidRDefault="00DA31A1" w:rsidP="00314EB7">
      <w:pPr>
        <w:jc w:val="both"/>
        <w:rPr>
          <w:lang w:val="tr-TR"/>
        </w:rPr>
      </w:pPr>
    </w:p>
    <w:p w14:paraId="2D1745E2" w14:textId="77777777" w:rsidR="0082193F" w:rsidRPr="00C25DE0" w:rsidRDefault="0082193F" w:rsidP="00314EB7">
      <w:pPr>
        <w:jc w:val="center"/>
        <w:rPr>
          <w:b/>
          <w:lang w:val="tr-TR"/>
        </w:rPr>
      </w:pPr>
      <w:r w:rsidRPr="00C25DE0">
        <w:rPr>
          <w:b/>
          <w:lang w:val="tr-TR"/>
        </w:rPr>
        <w:t>Madde 2.13</w:t>
      </w:r>
    </w:p>
    <w:p w14:paraId="70E0BC20" w14:textId="7DB4ACDF" w:rsidR="008B4D67" w:rsidRPr="00C25DE0" w:rsidRDefault="00742981" w:rsidP="00314EB7">
      <w:pPr>
        <w:jc w:val="center"/>
        <w:rPr>
          <w:b/>
          <w:lang w:val="tr-TR"/>
        </w:rPr>
      </w:pPr>
      <w:r w:rsidRPr="00C25DE0">
        <w:rPr>
          <w:b/>
          <w:lang w:val="tr-TR"/>
        </w:rPr>
        <w:t>Kamu İktisadi Teşebbüsleri</w:t>
      </w:r>
    </w:p>
    <w:p w14:paraId="789E0D56" w14:textId="77777777" w:rsidR="0082193F" w:rsidRPr="00C25DE0" w:rsidRDefault="0082193F" w:rsidP="00314EB7">
      <w:pPr>
        <w:jc w:val="center"/>
        <w:rPr>
          <w:lang w:val="tr-TR"/>
        </w:rPr>
      </w:pPr>
    </w:p>
    <w:p w14:paraId="4B2DF256" w14:textId="77777777" w:rsidR="005E047F" w:rsidRPr="005E047F" w:rsidRDefault="0082193F" w:rsidP="00FF1072">
      <w:pPr>
        <w:pStyle w:val="ListeParagraf"/>
        <w:numPr>
          <w:ilvl w:val="0"/>
          <w:numId w:val="1"/>
        </w:numPr>
        <w:adjustRightInd w:val="0"/>
        <w:snapToGrid w:val="0"/>
        <w:ind w:hanging="720"/>
        <w:jc w:val="both"/>
        <w:rPr>
          <w:b/>
          <w:lang w:val="tr-TR"/>
        </w:rPr>
      </w:pPr>
      <w:r w:rsidRPr="00C25DE0">
        <w:rPr>
          <w:bCs/>
          <w:lang w:val="tr-TR"/>
        </w:rPr>
        <w:t>Taraflar</w:t>
      </w:r>
      <w:r w:rsidR="007252B7" w:rsidRPr="00C25DE0">
        <w:rPr>
          <w:bCs/>
          <w:lang w:val="tr-TR"/>
        </w:rPr>
        <w:t>,</w:t>
      </w:r>
      <w:r w:rsidRPr="00C25DE0">
        <w:rPr>
          <w:bCs/>
          <w:lang w:val="tr-TR"/>
        </w:rPr>
        <w:t xml:space="preserve"> </w:t>
      </w:r>
      <w:r w:rsidR="007252B7" w:rsidRPr="00C25DE0">
        <w:rPr>
          <w:i/>
          <w:lang w:val="tr-TR"/>
        </w:rPr>
        <w:t xml:space="preserve">mutatis mutandis </w:t>
      </w:r>
      <w:r w:rsidR="007252B7" w:rsidRPr="00C25DE0">
        <w:rPr>
          <w:lang w:val="tr-TR"/>
        </w:rPr>
        <w:t xml:space="preserve">olarak işbu Anlaşma kapsamına dahil edilmiş ve işbu Anlaşma’nın bir parçası haline getirilmiş olan </w:t>
      </w:r>
      <w:r w:rsidR="00C91983" w:rsidRPr="00C25DE0">
        <w:rPr>
          <w:bCs/>
          <w:lang w:val="tr-TR"/>
        </w:rPr>
        <w:t>GATT 1994 Madde XVII, Notları ve Tamamlayıcı H</w:t>
      </w:r>
      <w:r w:rsidR="00F44DD1" w:rsidRPr="00C25DE0">
        <w:rPr>
          <w:bCs/>
          <w:lang w:val="tr-TR"/>
        </w:rPr>
        <w:t xml:space="preserve">ükümleri ve </w:t>
      </w:r>
      <w:r w:rsidR="001656F9" w:rsidRPr="00C25DE0">
        <w:rPr>
          <w:bCs/>
          <w:lang w:val="tr-TR"/>
        </w:rPr>
        <w:t xml:space="preserve">DTÖ Anlaşması Ek 1-A’da bulunan </w:t>
      </w:r>
      <w:r w:rsidR="00F44DD1" w:rsidRPr="00C25DE0">
        <w:rPr>
          <w:bCs/>
          <w:lang w:val="tr-TR"/>
        </w:rPr>
        <w:t xml:space="preserve">GATT 1994’ün </w:t>
      </w:r>
      <w:r w:rsidR="00F44DD1" w:rsidRPr="00C25DE0">
        <w:rPr>
          <w:i/>
          <w:lang w:val="tr-TR"/>
        </w:rPr>
        <w:t xml:space="preserve">XVII’inci Maddesinin Yorumlanması </w:t>
      </w:r>
      <w:r w:rsidR="00B82C22" w:rsidRPr="00C25DE0">
        <w:rPr>
          <w:i/>
          <w:lang w:val="tr-TR"/>
        </w:rPr>
        <w:t>üzerine Anlayış</w:t>
      </w:r>
      <w:r w:rsidR="00D33C61" w:rsidRPr="00C25DE0">
        <w:rPr>
          <w:i/>
          <w:lang w:val="tr-TR"/>
        </w:rPr>
        <w:t>ta mevcut olan haklarını ve yükümlülüklerini teyit ederler.</w:t>
      </w:r>
    </w:p>
    <w:p w14:paraId="46EC9A06" w14:textId="77777777" w:rsidR="005E047F" w:rsidRPr="005E047F" w:rsidRDefault="005E047F" w:rsidP="005E047F">
      <w:pPr>
        <w:pStyle w:val="ListeParagraf"/>
        <w:adjustRightInd w:val="0"/>
        <w:snapToGrid w:val="0"/>
        <w:jc w:val="both"/>
        <w:rPr>
          <w:b/>
          <w:lang w:val="tr-TR"/>
        </w:rPr>
      </w:pPr>
    </w:p>
    <w:p w14:paraId="1D2AFFA0" w14:textId="1AC7E2E5" w:rsidR="001656F9" w:rsidRPr="005E047F" w:rsidRDefault="001656F9" w:rsidP="00FF1072">
      <w:pPr>
        <w:pStyle w:val="ListeParagraf"/>
        <w:numPr>
          <w:ilvl w:val="0"/>
          <w:numId w:val="1"/>
        </w:numPr>
        <w:adjustRightInd w:val="0"/>
        <w:snapToGrid w:val="0"/>
        <w:ind w:hanging="720"/>
        <w:jc w:val="both"/>
        <w:rPr>
          <w:b/>
          <w:lang w:val="tr-TR"/>
        </w:rPr>
      </w:pPr>
      <w:r w:rsidRPr="005E047F">
        <w:rPr>
          <w:bCs/>
          <w:lang w:val="tr-TR"/>
        </w:rPr>
        <w:t xml:space="preserve">Taraflar, GATT </w:t>
      </w:r>
      <w:r w:rsidR="00C91983" w:rsidRPr="005E047F">
        <w:rPr>
          <w:bCs/>
          <w:lang w:val="tr-TR"/>
        </w:rPr>
        <w:t xml:space="preserve">1994 </w:t>
      </w:r>
      <w:r w:rsidR="002445EB">
        <w:rPr>
          <w:bCs/>
          <w:lang w:val="tr-TR"/>
        </w:rPr>
        <w:t>Madde XVII alt paragraf</w:t>
      </w:r>
      <w:r w:rsidRPr="005E047F">
        <w:rPr>
          <w:bCs/>
          <w:lang w:val="tr-TR"/>
        </w:rPr>
        <w:t xml:space="preserve"> 4(c) ve 4(d)’de öngörül</w:t>
      </w:r>
      <w:r w:rsidR="00FE1DE3" w:rsidRPr="005E047F">
        <w:rPr>
          <w:bCs/>
          <w:lang w:val="tr-TR"/>
        </w:rPr>
        <w:t>düğü</w:t>
      </w:r>
      <w:r w:rsidRPr="005E047F">
        <w:rPr>
          <w:bCs/>
          <w:lang w:val="tr-TR"/>
        </w:rPr>
        <w:t xml:space="preserve"> şekilde karşılıklı olarak diğer Taraftan bilgi talep edebilirler. </w:t>
      </w:r>
    </w:p>
    <w:p w14:paraId="159D6223" w14:textId="77777777" w:rsidR="001656F9" w:rsidRPr="00C25DE0" w:rsidRDefault="001656F9" w:rsidP="00314EB7">
      <w:pPr>
        <w:jc w:val="center"/>
        <w:rPr>
          <w:bCs/>
          <w:caps/>
          <w:lang w:val="tr-TR"/>
        </w:rPr>
      </w:pPr>
    </w:p>
    <w:p w14:paraId="7755D3AE" w14:textId="77777777" w:rsidR="001C4E5C" w:rsidRPr="00C25DE0" w:rsidRDefault="00E96DA9" w:rsidP="00E96DA9">
      <w:pPr>
        <w:jc w:val="center"/>
        <w:rPr>
          <w:b/>
          <w:bCs/>
          <w:caps/>
          <w:lang w:val="tr-TR"/>
        </w:rPr>
      </w:pPr>
      <w:r w:rsidRPr="00C25DE0">
        <w:rPr>
          <w:b/>
          <w:bCs/>
          <w:caps/>
          <w:lang w:val="tr-TR"/>
        </w:rPr>
        <w:t>BÖLÜM 2-D</w:t>
      </w:r>
    </w:p>
    <w:p w14:paraId="32A6AB6E" w14:textId="1AC880A4" w:rsidR="00E96DA9" w:rsidRPr="00C25DE0" w:rsidRDefault="00E96DA9" w:rsidP="00E96DA9">
      <w:pPr>
        <w:jc w:val="center"/>
        <w:rPr>
          <w:b/>
          <w:bCs/>
          <w:caps/>
          <w:lang w:val="tr-TR"/>
        </w:rPr>
      </w:pPr>
      <w:r w:rsidRPr="00C25DE0">
        <w:rPr>
          <w:b/>
          <w:bCs/>
          <w:caps/>
          <w:lang w:val="tr-TR"/>
        </w:rPr>
        <w:t xml:space="preserve">mallara </w:t>
      </w:r>
      <w:r w:rsidR="002361D7" w:rsidRPr="00C25DE0">
        <w:rPr>
          <w:b/>
          <w:bCs/>
          <w:caps/>
          <w:lang w:val="tr-TR"/>
        </w:rPr>
        <w:t xml:space="preserve">İLİŞKİN </w:t>
      </w:r>
      <w:r w:rsidRPr="00C25DE0">
        <w:rPr>
          <w:b/>
          <w:bCs/>
          <w:caps/>
          <w:lang w:val="tr-TR"/>
        </w:rPr>
        <w:t xml:space="preserve">özel </w:t>
      </w:r>
      <w:r w:rsidR="002361D7" w:rsidRPr="00C25DE0">
        <w:rPr>
          <w:b/>
          <w:bCs/>
          <w:caps/>
          <w:lang w:val="tr-TR"/>
        </w:rPr>
        <w:t>İSTİ</w:t>
      </w:r>
      <w:r w:rsidRPr="00C25DE0">
        <w:rPr>
          <w:b/>
          <w:bCs/>
          <w:caps/>
          <w:lang w:val="tr-TR"/>
        </w:rPr>
        <w:t>snalar</w:t>
      </w:r>
    </w:p>
    <w:p w14:paraId="575733A4" w14:textId="77777777" w:rsidR="00E96DA9" w:rsidRPr="00C25DE0" w:rsidRDefault="00E96DA9" w:rsidP="00C91983">
      <w:pPr>
        <w:rPr>
          <w:b/>
          <w:lang w:val="tr-TR"/>
        </w:rPr>
      </w:pPr>
    </w:p>
    <w:p w14:paraId="4764F338" w14:textId="77777777" w:rsidR="00E96DA9" w:rsidRPr="00C25DE0" w:rsidRDefault="00E96DA9" w:rsidP="00314EB7">
      <w:pPr>
        <w:jc w:val="center"/>
        <w:rPr>
          <w:b/>
          <w:lang w:val="tr-TR"/>
        </w:rPr>
      </w:pPr>
      <w:r w:rsidRPr="00C25DE0">
        <w:rPr>
          <w:b/>
          <w:lang w:val="tr-TR"/>
        </w:rPr>
        <w:t>Madde 2.14</w:t>
      </w:r>
    </w:p>
    <w:p w14:paraId="06D3809E" w14:textId="77777777" w:rsidR="00E96DA9" w:rsidRPr="00C25DE0" w:rsidRDefault="00E96DA9" w:rsidP="00314EB7">
      <w:pPr>
        <w:jc w:val="center"/>
        <w:rPr>
          <w:b/>
          <w:lang w:val="tr-TR"/>
        </w:rPr>
      </w:pPr>
      <w:r w:rsidRPr="00C25DE0">
        <w:rPr>
          <w:b/>
          <w:lang w:val="tr-TR"/>
        </w:rPr>
        <w:t>Genel İstisnalar</w:t>
      </w:r>
    </w:p>
    <w:p w14:paraId="7AF9D5A2" w14:textId="77777777" w:rsidR="008B4D67" w:rsidRPr="00C25DE0" w:rsidRDefault="008B4D67" w:rsidP="00314EB7">
      <w:pPr>
        <w:adjustRightInd w:val="0"/>
        <w:snapToGrid w:val="0"/>
        <w:jc w:val="both"/>
        <w:rPr>
          <w:smallCaps/>
          <w:lang w:val="tr-TR"/>
        </w:rPr>
      </w:pPr>
    </w:p>
    <w:p w14:paraId="4DF1DE19" w14:textId="16E21BFB" w:rsidR="005E047F" w:rsidRDefault="00E96DA9" w:rsidP="00FF1072">
      <w:pPr>
        <w:pStyle w:val="ListeParagraf"/>
        <w:numPr>
          <w:ilvl w:val="0"/>
          <w:numId w:val="8"/>
        </w:numPr>
        <w:adjustRightInd w:val="0"/>
        <w:snapToGrid w:val="0"/>
        <w:ind w:hanging="720"/>
        <w:jc w:val="both"/>
        <w:rPr>
          <w:lang w:val="tr-TR"/>
        </w:rPr>
      </w:pPr>
      <w:r w:rsidRPr="005E047F">
        <w:rPr>
          <w:lang w:val="tr-TR"/>
        </w:rPr>
        <w:t>Bu fasıldaki hiçbir husus,</w:t>
      </w:r>
      <w:r w:rsidR="004C61D3" w:rsidRPr="005E047F">
        <w:rPr>
          <w:lang w:val="tr-TR"/>
        </w:rPr>
        <w:t xml:space="preserve"> iş</w:t>
      </w:r>
      <w:r w:rsidR="002445EB">
        <w:rPr>
          <w:lang w:val="tr-TR"/>
        </w:rPr>
        <w:t>bu Anlaşma kapsamına dâ</w:t>
      </w:r>
      <w:r w:rsidR="00352EB7" w:rsidRPr="005E047F">
        <w:rPr>
          <w:lang w:val="tr-TR"/>
        </w:rPr>
        <w:t>hil edilmiş ve işbu Anlaş</w:t>
      </w:r>
      <w:r w:rsidR="004C61D3" w:rsidRPr="005E047F">
        <w:rPr>
          <w:lang w:val="tr-TR"/>
        </w:rPr>
        <w:t xml:space="preserve">ma’nın bir parçası haline getirilmiş olan </w:t>
      </w:r>
      <w:r w:rsidR="002445EB">
        <w:rPr>
          <w:lang w:val="tr-TR"/>
        </w:rPr>
        <w:t>GATT 1994 Madde XX ve bunun N</w:t>
      </w:r>
      <w:r w:rsidRPr="005E047F">
        <w:rPr>
          <w:lang w:val="tr-TR"/>
        </w:rPr>
        <w:t>otları ile Tamamlayıcı Hükümlerine</w:t>
      </w:r>
      <w:r w:rsidR="00352EB7" w:rsidRPr="005E047F">
        <w:rPr>
          <w:lang w:val="tr-TR"/>
        </w:rPr>
        <w:t xml:space="preserve"> uygun olarak </w:t>
      </w:r>
      <w:r w:rsidR="004C61D3" w:rsidRPr="005E047F">
        <w:rPr>
          <w:lang w:val="tr-TR"/>
        </w:rPr>
        <w:t>önlemler almaya</w:t>
      </w:r>
      <w:r w:rsidR="00352EB7" w:rsidRPr="005E047F">
        <w:rPr>
          <w:lang w:val="tr-TR"/>
        </w:rPr>
        <w:t xml:space="preserve"> engel olmaz.</w:t>
      </w:r>
      <w:r w:rsidRPr="005E047F">
        <w:rPr>
          <w:lang w:val="tr-TR"/>
        </w:rPr>
        <w:t xml:space="preserve"> </w:t>
      </w:r>
    </w:p>
    <w:p w14:paraId="0A1AE3E6" w14:textId="77777777" w:rsidR="002445EB" w:rsidRPr="005E047F" w:rsidRDefault="002445EB" w:rsidP="002445EB">
      <w:pPr>
        <w:pStyle w:val="ListeParagraf"/>
        <w:adjustRightInd w:val="0"/>
        <w:snapToGrid w:val="0"/>
        <w:jc w:val="both"/>
        <w:rPr>
          <w:lang w:val="tr-TR"/>
        </w:rPr>
      </w:pPr>
    </w:p>
    <w:p w14:paraId="61A56D50" w14:textId="29181BF9" w:rsidR="00352EB7" w:rsidRPr="005E047F" w:rsidRDefault="00352EB7" w:rsidP="00FF1072">
      <w:pPr>
        <w:pStyle w:val="ListeParagraf"/>
        <w:numPr>
          <w:ilvl w:val="0"/>
          <w:numId w:val="8"/>
        </w:numPr>
        <w:adjustRightInd w:val="0"/>
        <w:snapToGrid w:val="0"/>
        <w:ind w:hanging="720"/>
        <w:jc w:val="both"/>
        <w:rPr>
          <w:lang w:val="tr-TR"/>
        </w:rPr>
      </w:pPr>
      <w:r w:rsidRPr="005E047F">
        <w:rPr>
          <w:rFonts w:eastAsia="Malgun Gothic"/>
          <w:lang w:val="tr-TR" w:eastAsia="ko-KR"/>
        </w:rPr>
        <w:t xml:space="preserve">Taraflar </w:t>
      </w:r>
      <w:r w:rsidR="002445EB">
        <w:rPr>
          <w:rFonts w:eastAsia="Malgun Gothic"/>
          <w:lang w:val="tr-TR" w:eastAsia="ko-KR"/>
        </w:rPr>
        <w:t xml:space="preserve">GATT 1994’ün XX’inci Maddesi </w:t>
      </w:r>
      <w:r w:rsidRPr="005E047F">
        <w:rPr>
          <w:rFonts w:eastAsia="Malgun Gothic"/>
          <w:lang w:val="tr-TR" w:eastAsia="ko-KR"/>
        </w:rPr>
        <w:t>paragraf (i) ve (j)’de düzenlenen</w:t>
      </w:r>
      <w:r w:rsidRPr="005E047F">
        <w:rPr>
          <w:lang w:val="tr-TR"/>
        </w:rPr>
        <w:t xml:space="preserve"> önlemleri</w:t>
      </w:r>
      <w:r w:rsidRPr="005E047F">
        <w:rPr>
          <w:rFonts w:eastAsia="Malgun Gothic"/>
          <w:lang w:val="tr-TR" w:eastAsia="ko-KR"/>
        </w:rPr>
        <w:t xml:space="preserve"> almadan önce, önlem alma niyetinde olan </w:t>
      </w:r>
      <w:r w:rsidR="002445EB">
        <w:rPr>
          <w:rFonts w:eastAsia="Malgun Gothic"/>
          <w:lang w:val="tr-TR" w:eastAsia="ko-KR"/>
        </w:rPr>
        <w:t xml:space="preserve">ihracatçı </w:t>
      </w:r>
      <w:r w:rsidRPr="005E047F">
        <w:rPr>
          <w:rFonts w:eastAsia="Malgun Gothic"/>
          <w:lang w:val="tr-TR" w:eastAsia="ko-KR"/>
        </w:rPr>
        <w:t xml:space="preserve">Tarafın, Taraflarca kabul edilebilir bir çözüm aramak üzere, diğer Tarafa ilgili tüm bilgileri sunacağını </w:t>
      </w:r>
      <w:r w:rsidR="00A91BC1">
        <w:rPr>
          <w:rFonts w:eastAsia="Malgun Gothic"/>
          <w:lang w:val="tr-TR" w:eastAsia="ko-KR"/>
        </w:rPr>
        <w:t>anlamış bulunmaktadırlar</w:t>
      </w:r>
      <w:r w:rsidRPr="005E047F">
        <w:rPr>
          <w:rFonts w:eastAsia="Malgun Gothic"/>
          <w:lang w:val="tr-TR" w:eastAsia="ko-KR"/>
        </w:rPr>
        <w:t>. Taraflar, güçlüklerin sona erdirilmesi için ihtiyaç duyulan herhangi bir yöntem üzerinde anlaşabilirler. 30 gün içinde hiçbir anlaşmaya varılmazsa, ihracatçı Taraf ilgili eşyaya işbu Madde uyarınca önlem uygulayabilir. Acil eylem gerektiren istisnai ve hassas koşulların önceden bilgi verilmesine veya inceleme yapılmasına imkân vermediği hallerde, önlem alma niyetinde olan Taraf durumun üstesinden gelmek üzere gerekli olan ihtiyati önlemi derhal uygulayabilir ve diğer Tarafa bununla ilgili derhal bilgi verecektir.</w:t>
      </w:r>
    </w:p>
    <w:sectPr w:rsidR="00352EB7" w:rsidRPr="005E047F" w:rsidSect="00342799">
      <w:headerReference w:type="even" r:id="rId8"/>
      <w:headerReference w:type="default" r:id="rId9"/>
      <w:footerReference w:type="even" r:id="rId10"/>
      <w:footerReference w:type="default" r:id="rId11"/>
      <w:headerReference w:type="first" r:id="rId12"/>
      <w:footerReference w:type="first" r:id="rId13"/>
      <w:pgSz w:w="11906" w:h="16838"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C57C3" w14:textId="77777777" w:rsidR="00DF55D2" w:rsidRDefault="00DF55D2">
      <w:r>
        <w:separator/>
      </w:r>
    </w:p>
  </w:endnote>
  <w:endnote w:type="continuationSeparator" w:id="0">
    <w:p w14:paraId="67973A42" w14:textId="77777777" w:rsidR="00DF55D2" w:rsidRDefault="00DF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A2"/>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8DDF0" w14:textId="77777777" w:rsidR="003C06D0" w:rsidRDefault="00B97EA3" w:rsidP="002D7878">
    <w:pPr>
      <w:pStyle w:val="Altbilgi"/>
      <w:framePr w:wrap="around" w:vAnchor="text" w:hAnchor="margin" w:xAlign="right" w:y="1"/>
      <w:rPr>
        <w:rStyle w:val="SayfaNumaras"/>
      </w:rPr>
    </w:pPr>
    <w:r>
      <w:rPr>
        <w:rStyle w:val="SayfaNumaras"/>
      </w:rPr>
      <w:fldChar w:fldCharType="begin"/>
    </w:r>
    <w:r w:rsidR="003C06D0">
      <w:rPr>
        <w:rStyle w:val="SayfaNumaras"/>
      </w:rPr>
      <w:instrText xml:space="preserve">PAGE  </w:instrText>
    </w:r>
    <w:r>
      <w:rPr>
        <w:rStyle w:val="SayfaNumaras"/>
      </w:rPr>
      <w:fldChar w:fldCharType="end"/>
    </w:r>
  </w:p>
  <w:p w14:paraId="683729E9" w14:textId="77777777" w:rsidR="003C06D0" w:rsidRPr="00881B9F" w:rsidRDefault="003C06D0" w:rsidP="00C257F3">
    <w:pPr>
      <w:pStyle w:val="Altbilgi"/>
      <w:ind w:right="360"/>
      <w:rPr>
        <w:lang w:val="fr-BE"/>
      </w:rPr>
    </w:pPr>
    <w:r>
      <w:rPr>
        <w:lang w:val="fr-BE"/>
      </w:rPr>
      <w:t>Contact: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51069"/>
      <w:docPartObj>
        <w:docPartGallery w:val="Page Numbers (Bottom of Page)"/>
        <w:docPartUnique/>
      </w:docPartObj>
    </w:sdtPr>
    <w:sdtEndPr/>
    <w:sdtContent>
      <w:p w14:paraId="37D7D831" w14:textId="77777777" w:rsidR="003C06D0" w:rsidRDefault="003C06D0">
        <w:pPr>
          <w:pStyle w:val="Altbilgi"/>
          <w:jc w:val="center"/>
        </w:pPr>
        <w:r>
          <w:t>2-</w:t>
        </w:r>
        <w:r w:rsidR="00B97EA3">
          <w:fldChar w:fldCharType="begin"/>
        </w:r>
        <w:r w:rsidR="00421FE8">
          <w:instrText xml:space="preserve"> PAGE   \* MERGEFORMAT </w:instrText>
        </w:r>
        <w:r w:rsidR="00B97EA3">
          <w:fldChar w:fldCharType="separate"/>
        </w:r>
        <w:r w:rsidR="00922A50">
          <w:rPr>
            <w:noProof/>
          </w:rPr>
          <w:t>1</w:t>
        </w:r>
        <w:r w:rsidR="00B97EA3">
          <w:rPr>
            <w:noProof/>
          </w:rPr>
          <w:fldChar w:fldCharType="end"/>
        </w:r>
      </w:p>
    </w:sdtContent>
  </w:sdt>
  <w:p w14:paraId="6E8DA0B9" w14:textId="77777777" w:rsidR="003C06D0" w:rsidRDefault="003C06D0">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03329" w14:textId="77777777" w:rsidR="006F4C80" w:rsidRDefault="006F4C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3AD57" w14:textId="77777777" w:rsidR="00DF55D2" w:rsidRDefault="00DF55D2">
      <w:r>
        <w:separator/>
      </w:r>
    </w:p>
  </w:footnote>
  <w:footnote w:type="continuationSeparator" w:id="0">
    <w:p w14:paraId="4EE048D0" w14:textId="77777777" w:rsidR="00DF55D2" w:rsidRDefault="00DF55D2">
      <w:r>
        <w:continuationSeparator/>
      </w:r>
    </w:p>
  </w:footnote>
  <w:footnote w:id="1">
    <w:p w14:paraId="4A47F8BF" w14:textId="41D8A0C0" w:rsidR="00847634" w:rsidRPr="004573BE" w:rsidRDefault="00847634" w:rsidP="00847634">
      <w:pPr>
        <w:pStyle w:val="DipnotMetni"/>
        <w:ind w:left="289" w:hanging="289"/>
        <w:jc w:val="both"/>
        <w:rPr>
          <w:lang w:val="tr-TR"/>
        </w:rPr>
      </w:pPr>
      <w:r w:rsidRPr="004573BE">
        <w:rPr>
          <w:lang w:val="tr-TR"/>
        </w:rPr>
        <w:t xml:space="preserve">     </w:t>
      </w:r>
      <w:r w:rsidRPr="004573BE">
        <w:rPr>
          <w:rStyle w:val="DipnotBavurusu"/>
          <w:lang w:val="tr-TR"/>
        </w:rPr>
        <w:footnoteRef/>
      </w:r>
      <w:r w:rsidRPr="004573BE">
        <w:rPr>
          <w:lang w:val="tr-TR"/>
        </w:rPr>
        <w:t xml:space="preserve">İşbu Maddenin amaçları doğrultusunda, “otomatik olmayan ithalat lisanslama prosedürleri” lisanslama prosedürlerine tabi olan malların ithalatı veya ihracatı işlemlerine katılmak isteyen ve ilgili Tarafın getirdiği tüm gereklilikleri yerine getiren bütün tüzel ve gerçek kişilere başvuruları üzerine lisans sağlanmaması anlamındadır.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86093" w14:textId="77777777" w:rsidR="003C06D0" w:rsidRPr="00881B9F" w:rsidRDefault="003C06D0" w:rsidP="00881B9F">
    <w:pPr>
      <w:pStyle w:val="stbilgi"/>
      <w:jc w:val="right"/>
      <w:rPr>
        <w:sz w:val="20"/>
        <w:szCs w:val="20"/>
      </w:rPr>
    </w:pPr>
    <w:r w:rsidRPr="00881B9F">
      <w:rPr>
        <w:sz w:val="20"/>
        <w:szCs w:val="20"/>
      </w:rPr>
      <w:t>National Treatment and Market Access for Goods – DRAFT</w:t>
    </w:r>
  </w:p>
  <w:p w14:paraId="7E0DCCDA" w14:textId="77777777" w:rsidR="003C06D0" w:rsidRDefault="003C06D0" w:rsidP="00881B9F">
    <w:pPr>
      <w:pStyle w:val="stbilgi"/>
      <w:jc w:val="right"/>
    </w:pPr>
    <w:r w:rsidRPr="00881B9F">
      <w:rPr>
        <w:sz w:val="20"/>
        <w:szCs w:val="20"/>
      </w:rPr>
      <w:t>Agreement</w:t>
    </w:r>
    <w:r>
      <w:t xml:space="preserve">: </w:t>
    </w:r>
  </w:p>
  <w:p w14:paraId="7278C526" w14:textId="77777777" w:rsidR="003C06D0" w:rsidRPr="00881B9F" w:rsidRDefault="003C06D0" w:rsidP="00881B9F">
    <w:pPr>
      <w:pStyle w:val="stbilgi"/>
      <w:jc w:val="right"/>
    </w:pPr>
    <w:r w:rsidRPr="00881B9F">
      <w:rPr>
        <w:sz w:val="20"/>
        <w:szCs w:val="20"/>
      </w:rPr>
      <w:t>Date</w:t>
    </w:r>
    <w: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B63CB" w14:textId="095F32F1" w:rsidR="00B54A24" w:rsidRPr="00B54A24" w:rsidRDefault="00B54A24" w:rsidP="00B54A24">
    <w:pPr>
      <w:pStyle w:val="stbilgi"/>
      <w:jc w:val="right"/>
      <w:rPr>
        <w:i/>
        <w:sz w:val="20"/>
        <w:szCs w:val="20"/>
      </w:rPr>
    </w:pPr>
    <w:r w:rsidRPr="00B54A24">
      <w:rPr>
        <w:i/>
        <w:sz w:val="20"/>
        <w:szCs w:val="20"/>
      </w:rPr>
      <w:t>Fasıl 2- Ulusal Muamele ve Eşyanın Pazara Girişi</w:t>
    </w:r>
  </w:p>
  <w:p w14:paraId="0405C225" w14:textId="77777777" w:rsidR="003C06D0" w:rsidRPr="00DC0057" w:rsidRDefault="003C06D0" w:rsidP="00DC0057">
    <w:pPr>
      <w:pStyle w:val="stbilgi"/>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D99BA" w14:textId="77777777" w:rsidR="003C06D0" w:rsidRPr="005A59B9" w:rsidRDefault="003C06D0" w:rsidP="005A59B9">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A1122"/>
    <w:multiLevelType w:val="hybridMultilevel"/>
    <w:tmpl w:val="274AAFD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1B2F6B"/>
    <w:multiLevelType w:val="hybridMultilevel"/>
    <w:tmpl w:val="A5ECF662"/>
    <w:lvl w:ilvl="0" w:tplc="3A040608">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1E29C2"/>
    <w:multiLevelType w:val="hybridMultilevel"/>
    <w:tmpl w:val="306E77AE"/>
    <w:lvl w:ilvl="0" w:tplc="8DE62956">
      <w:start w:val="1"/>
      <w:numFmt w:val="lowerLetter"/>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500083"/>
    <w:multiLevelType w:val="hybridMultilevel"/>
    <w:tmpl w:val="D6FE595A"/>
    <w:lvl w:ilvl="0" w:tplc="547EB58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F3738B9"/>
    <w:multiLevelType w:val="hybridMultilevel"/>
    <w:tmpl w:val="A2C04E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8E66C0C"/>
    <w:multiLevelType w:val="hybridMultilevel"/>
    <w:tmpl w:val="33E4142A"/>
    <w:lvl w:ilvl="0" w:tplc="041F000F">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5605AB"/>
    <w:multiLevelType w:val="hybridMultilevel"/>
    <w:tmpl w:val="93EEAE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5878F6"/>
    <w:multiLevelType w:val="hybridMultilevel"/>
    <w:tmpl w:val="ABE26B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3"/>
  </w:num>
  <w:num w:numId="6">
    <w:abstractNumId w:val="4"/>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2612-v2\LIBRARY"/>
    <w:docVar w:name="LW_DocType" w:val="L{8113A9F5-1FDC-4911-A980-47BFE61147B9}"/>
    <w:docVar w:name="OfficeIni" w:val="Istanbul-EsinAttorney-ENGLISH.ini"/>
  </w:docVars>
  <w:rsids>
    <w:rsidRoot w:val="003534CB"/>
    <w:rsid w:val="00002AB5"/>
    <w:rsid w:val="0000455E"/>
    <w:rsid w:val="000066C6"/>
    <w:rsid w:val="0000785A"/>
    <w:rsid w:val="0001099B"/>
    <w:rsid w:val="00010D89"/>
    <w:rsid w:val="00011EC1"/>
    <w:rsid w:val="000127C3"/>
    <w:rsid w:val="00013036"/>
    <w:rsid w:val="00015447"/>
    <w:rsid w:val="00015560"/>
    <w:rsid w:val="000163C6"/>
    <w:rsid w:val="00017B54"/>
    <w:rsid w:val="00017B96"/>
    <w:rsid w:val="00017C4D"/>
    <w:rsid w:val="0002023A"/>
    <w:rsid w:val="00022A1B"/>
    <w:rsid w:val="00022E91"/>
    <w:rsid w:val="00024FBF"/>
    <w:rsid w:val="000255FF"/>
    <w:rsid w:val="00026634"/>
    <w:rsid w:val="00027D57"/>
    <w:rsid w:val="00033038"/>
    <w:rsid w:val="00034CC4"/>
    <w:rsid w:val="000354C3"/>
    <w:rsid w:val="0003578B"/>
    <w:rsid w:val="0004013A"/>
    <w:rsid w:val="00041014"/>
    <w:rsid w:val="00047132"/>
    <w:rsid w:val="000475B0"/>
    <w:rsid w:val="00050AC8"/>
    <w:rsid w:val="00051745"/>
    <w:rsid w:val="00052935"/>
    <w:rsid w:val="00052E86"/>
    <w:rsid w:val="00054DD3"/>
    <w:rsid w:val="00056376"/>
    <w:rsid w:val="000565B8"/>
    <w:rsid w:val="00057285"/>
    <w:rsid w:val="00057600"/>
    <w:rsid w:val="000615B4"/>
    <w:rsid w:val="00061E34"/>
    <w:rsid w:val="00061E44"/>
    <w:rsid w:val="00062F57"/>
    <w:rsid w:val="000634AB"/>
    <w:rsid w:val="00063947"/>
    <w:rsid w:val="000649EF"/>
    <w:rsid w:val="00067279"/>
    <w:rsid w:val="00067A2E"/>
    <w:rsid w:val="00070DC7"/>
    <w:rsid w:val="00071079"/>
    <w:rsid w:val="00071582"/>
    <w:rsid w:val="0007239B"/>
    <w:rsid w:val="000737B7"/>
    <w:rsid w:val="000778DA"/>
    <w:rsid w:val="000805ED"/>
    <w:rsid w:val="000820AC"/>
    <w:rsid w:val="000842C1"/>
    <w:rsid w:val="000865C7"/>
    <w:rsid w:val="000910D1"/>
    <w:rsid w:val="00091C8A"/>
    <w:rsid w:val="00091CE2"/>
    <w:rsid w:val="00093314"/>
    <w:rsid w:val="000941F4"/>
    <w:rsid w:val="00095CE3"/>
    <w:rsid w:val="000A173F"/>
    <w:rsid w:val="000A246D"/>
    <w:rsid w:val="000A2917"/>
    <w:rsid w:val="000A431D"/>
    <w:rsid w:val="000A69AA"/>
    <w:rsid w:val="000A7A89"/>
    <w:rsid w:val="000A7ED0"/>
    <w:rsid w:val="000B0827"/>
    <w:rsid w:val="000B15C8"/>
    <w:rsid w:val="000B1905"/>
    <w:rsid w:val="000B1B72"/>
    <w:rsid w:val="000B382B"/>
    <w:rsid w:val="000B5311"/>
    <w:rsid w:val="000B61DC"/>
    <w:rsid w:val="000B6840"/>
    <w:rsid w:val="000B6F67"/>
    <w:rsid w:val="000B7D07"/>
    <w:rsid w:val="000B7EB0"/>
    <w:rsid w:val="000C1CF4"/>
    <w:rsid w:val="000C2E8C"/>
    <w:rsid w:val="000C602A"/>
    <w:rsid w:val="000C6229"/>
    <w:rsid w:val="000C6D05"/>
    <w:rsid w:val="000C7C05"/>
    <w:rsid w:val="000D097B"/>
    <w:rsid w:val="000D114A"/>
    <w:rsid w:val="000D1F7C"/>
    <w:rsid w:val="000D509F"/>
    <w:rsid w:val="000D5202"/>
    <w:rsid w:val="000D59B3"/>
    <w:rsid w:val="000D5F8B"/>
    <w:rsid w:val="000D63BE"/>
    <w:rsid w:val="000D6974"/>
    <w:rsid w:val="000E0D9E"/>
    <w:rsid w:val="000E3712"/>
    <w:rsid w:val="000E3899"/>
    <w:rsid w:val="000E4038"/>
    <w:rsid w:val="000E5D9A"/>
    <w:rsid w:val="000E6781"/>
    <w:rsid w:val="000E7708"/>
    <w:rsid w:val="000F1D3C"/>
    <w:rsid w:val="000F540B"/>
    <w:rsid w:val="000F544C"/>
    <w:rsid w:val="000F5B04"/>
    <w:rsid w:val="000F5D20"/>
    <w:rsid w:val="00100F26"/>
    <w:rsid w:val="00101E68"/>
    <w:rsid w:val="001039EE"/>
    <w:rsid w:val="00104780"/>
    <w:rsid w:val="00106593"/>
    <w:rsid w:val="0010670C"/>
    <w:rsid w:val="00106D60"/>
    <w:rsid w:val="001113E0"/>
    <w:rsid w:val="001129B8"/>
    <w:rsid w:val="00112CB1"/>
    <w:rsid w:val="001134A9"/>
    <w:rsid w:val="00114688"/>
    <w:rsid w:val="00121F6A"/>
    <w:rsid w:val="00121F8C"/>
    <w:rsid w:val="00123587"/>
    <w:rsid w:val="001245A2"/>
    <w:rsid w:val="0012689F"/>
    <w:rsid w:val="00127E14"/>
    <w:rsid w:val="00130BE4"/>
    <w:rsid w:val="001315FB"/>
    <w:rsid w:val="0013395D"/>
    <w:rsid w:val="00133EEF"/>
    <w:rsid w:val="00135395"/>
    <w:rsid w:val="001358F3"/>
    <w:rsid w:val="00135B8E"/>
    <w:rsid w:val="001364E3"/>
    <w:rsid w:val="00137920"/>
    <w:rsid w:val="001402C4"/>
    <w:rsid w:val="00142DE8"/>
    <w:rsid w:val="0014375E"/>
    <w:rsid w:val="0014399F"/>
    <w:rsid w:val="00144203"/>
    <w:rsid w:val="00146202"/>
    <w:rsid w:val="001501F9"/>
    <w:rsid w:val="0015079A"/>
    <w:rsid w:val="00153323"/>
    <w:rsid w:val="001541AC"/>
    <w:rsid w:val="001543F5"/>
    <w:rsid w:val="0015600C"/>
    <w:rsid w:val="001618AD"/>
    <w:rsid w:val="0016262B"/>
    <w:rsid w:val="00162A09"/>
    <w:rsid w:val="00162A28"/>
    <w:rsid w:val="00164320"/>
    <w:rsid w:val="001656F9"/>
    <w:rsid w:val="00166570"/>
    <w:rsid w:val="001668F2"/>
    <w:rsid w:val="00170800"/>
    <w:rsid w:val="00170BD7"/>
    <w:rsid w:val="001725BF"/>
    <w:rsid w:val="001743CB"/>
    <w:rsid w:val="001759BE"/>
    <w:rsid w:val="0017696F"/>
    <w:rsid w:val="0018406E"/>
    <w:rsid w:val="00184D32"/>
    <w:rsid w:val="001854B6"/>
    <w:rsid w:val="00186503"/>
    <w:rsid w:val="00186683"/>
    <w:rsid w:val="001912DA"/>
    <w:rsid w:val="00191D9A"/>
    <w:rsid w:val="00192808"/>
    <w:rsid w:val="00192BA3"/>
    <w:rsid w:val="00192D97"/>
    <w:rsid w:val="00196919"/>
    <w:rsid w:val="00196D57"/>
    <w:rsid w:val="001A2D9D"/>
    <w:rsid w:val="001A5636"/>
    <w:rsid w:val="001A6F5D"/>
    <w:rsid w:val="001B1BEE"/>
    <w:rsid w:val="001B2490"/>
    <w:rsid w:val="001B4AB7"/>
    <w:rsid w:val="001B4ADB"/>
    <w:rsid w:val="001B747F"/>
    <w:rsid w:val="001B77E4"/>
    <w:rsid w:val="001C16FE"/>
    <w:rsid w:val="001C1958"/>
    <w:rsid w:val="001C3D79"/>
    <w:rsid w:val="001C4540"/>
    <w:rsid w:val="001C4E5C"/>
    <w:rsid w:val="001C6459"/>
    <w:rsid w:val="001C7200"/>
    <w:rsid w:val="001C7852"/>
    <w:rsid w:val="001D051D"/>
    <w:rsid w:val="001D07F6"/>
    <w:rsid w:val="001D0CD0"/>
    <w:rsid w:val="001D23F9"/>
    <w:rsid w:val="001D2CFA"/>
    <w:rsid w:val="001D3461"/>
    <w:rsid w:val="001D5B8E"/>
    <w:rsid w:val="001D6B74"/>
    <w:rsid w:val="001E05EB"/>
    <w:rsid w:val="001E08F5"/>
    <w:rsid w:val="001E13A2"/>
    <w:rsid w:val="001E2238"/>
    <w:rsid w:val="001E38C8"/>
    <w:rsid w:val="001E3D22"/>
    <w:rsid w:val="001E4C43"/>
    <w:rsid w:val="001E4CC3"/>
    <w:rsid w:val="001E4EB5"/>
    <w:rsid w:val="001E524E"/>
    <w:rsid w:val="001E6E30"/>
    <w:rsid w:val="001E75CE"/>
    <w:rsid w:val="001E779C"/>
    <w:rsid w:val="001F0EF6"/>
    <w:rsid w:val="001F6009"/>
    <w:rsid w:val="001F729C"/>
    <w:rsid w:val="00200D18"/>
    <w:rsid w:val="00200F26"/>
    <w:rsid w:val="0020367D"/>
    <w:rsid w:val="00204DCC"/>
    <w:rsid w:val="00205370"/>
    <w:rsid w:val="002069A2"/>
    <w:rsid w:val="00207689"/>
    <w:rsid w:val="0020780F"/>
    <w:rsid w:val="00207A42"/>
    <w:rsid w:val="00207CFC"/>
    <w:rsid w:val="002117E2"/>
    <w:rsid w:val="002133A4"/>
    <w:rsid w:val="00213FBD"/>
    <w:rsid w:val="00215579"/>
    <w:rsid w:val="002211F9"/>
    <w:rsid w:val="002246C9"/>
    <w:rsid w:val="00224ADF"/>
    <w:rsid w:val="00230CBC"/>
    <w:rsid w:val="00231E75"/>
    <w:rsid w:val="00234D5B"/>
    <w:rsid w:val="00235444"/>
    <w:rsid w:val="002361D7"/>
    <w:rsid w:val="00241D0D"/>
    <w:rsid w:val="00243901"/>
    <w:rsid w:val="002445EB"/>
    <w:rsid w:val="00245063"/>
    <w:rsid w:val="002450C8"/>
    <w:rsid w:val="00245F5C"/>
    <w:rsid w:val="002461E1"/>
    <w:rsid w:val="00255115"/>
    <w:rsid w:val="00257CA1"/>
    <w:rsid w:val="002613FC"/>
    <w:rsid w:val="00262493"/>
    <w:rsid w:val="00263D6E"/>
    <w:rsid w:val="00264BF2"/>
    <w:rsid w:val="00265B18"/>
    <w:rsid w:val="00266784"/>
    <w:rsid w:val="00266A55"/>
    <w:rsid w:val="002727CB"/>
    <w:rsid w:val="00273029"/>
    <w:rsid w:val="00273478"/>
    <w:rsid w:val="00275C36"/>
    <w:rsid w:val="00285FAF"/>
    <w:rsid w:val="0029157D"/>
    <w:rsid w:val="002939C4"/>
    <w:rsid w:val="00293F9D"/>
    <w:rsid w:val="00295100"/>
    <w:rsid w:val="0029612D"/>
    <w:rsid w:val="002A0C2B"/>
    <w:rsid w:val="002A0D79"/>
    <w:rsid w:val="002A1086"/>
    <w:rsid w:val="002A3003"/>
    <w:rsid w:val="002A44CD"/>
    <w:rsid w:val="002A4525"/>
    <w:rsid w:val="002A53E6"/>
    <w:rsid w:val="002A5D46"/>
    <w:rsid w:val="002A7832"/>
    <w:rsid w:val="002A7C81"/>
    <w:rsid w:val="002B0359"/>
    <w:rsid w:val="002B0E32"/>
    <w:rsid w:val="002B28EC"/>
    <w:rsid w:val="002B32FF"/>
    <w:rsid w:val="002B402D"/>
    <w:rsid w:val="002B4A55"/>
    <w:rsid w:val="002B67A3"/>
    <w:rsid w:val="002C1B3F"/>
    <w:rsid w:val="002C1B8C"/>
    <w:rsid w:val="002C2D5C"/>
    <w:rsid w:val="002C3698"/>
    <w:rsid w:val="002C60B6"/>
    <w:rsid w:val="002D0191"/>
    <w:rsid w:val="002D13B1"/>
    <w:rsid w:val="002D4670"/>
    <w:rsid w:val="002D4AD5"/>
    <w:rsid w:val="002D76F8"/>
    <w:rsid w:val="002D7878"/>
    <w:rsid w:val="002D7956"/>
    <w:rsid w:val="002E099C"/>
    <w:rsid w:val="002E3B41"/>
    <w:rsid w:val="002E4DA0"/>
    <w:rsid w:val="002E5F4F"/>
    <w:rsid w:val="002E6BE8"/>
    <w:rsid w:val="002F0CCD"/>
    <w:rsid w:val="002F130C"/>
    <w:rsid w:val="002F21E8"/>
    <w:rsid w:val="002F55B3"/>
    <w:rsid w:val="002F58A3"/>
    <w:rsid w:val="00300B28"/>
    <w:rsid w:val="003034F0"/>
    <w:rsid w:val="00303752"/>
    <w:rsid w:val="00305984"/>
    <w:rsid w:val="00306AC5"/>
    <w:rsid w:val="0030736E"/>
    <w:rsid w:val="00307E6A"/>
    <w:rsid w:val="00313557"/>
    <w:rsid w:val="00313FEF"/>
    <w:rsid w:val="00314EB7"/>
    <w:rsid w:val="00315C6A"/>
    <w:rsid w:val="00325096"/>
    <w:rsid w:val="00327057"/>
    <w:rsid w:val="00330C55"/>
    <w:rsid w:val="003323FF"/>
    <w:rsid w:val="00332E1E"/>
    <w:rsid w:val="003357C9"/>
    <w:rsid w:val="00336643"/>
    <w:rsid w:val="00337201"/>
    <w:rsid w:val="00337D07"/>
    <w:rsid w:val="00337DFA"/>
    <w:rsid w:val="00342799"/>
    <w:rsid w:val="00344151"/>
    <w:rsid w:val="00346248"/>
    <w:rsid w:val="00346342"/>
    <w:rsid w:val="003500A7"/>
    <w:rsid w:val="00352EB7"/>
    <w:rsid w:val="003534CB"/>
    <w:rsid w:val="00355453"/>
    <w:rsid w:val="00356177"/>
    <w:rsid w:val="0035631D"/>
    <w:rsid w:val="003569BF"/>
    <w:rsid w:val="00357C99"/>
    <w:rsid w:val="00360E43"/>
    <w:rsid w:val="00361424"/>
    <w:rsid w:val="0036213C"/>
    <w:rsid w:val="003633A3"/>
    <w:rsid w:val="0036385D"/>
    <w:rsid w:val="0036590C"/>
    <w:rsid w:val="00367673"/>
    <w:rsid w:val="00370D36"/>
    <w:rsid w:val="00371835"/>
    <w:rsid w:val="00373699"/>
    <w:rsid w:val="00373EBC"/>
    <w:rsid w:val="003749FF"/>
    <w:rsid w:val="003756BD"/>
    <w:rsid w:val="003757C7"/>
    <w:rsid w:val="00376F5D"/>
    <w:rsid w:val="00377E8A"/>
    <w:rsid w:val="003833EC"/>
    <w:rsid w:val="0038456E"/>
    <w:rsid w:val="003864EF"/>
    <w:rsid w:val="003904FD"/>
    <w:rsid w:val="00390DB5"/>
    <w:rsid w:val="00393142"/>
    <w:rsid w:val="00393E70"/>
    <w:rsid w:val="00394555"/>
    <w:rsid w:val="0039459D"/>
    <w:rsid w:val="003955AE"/>
    <w:rsid w:val="00397547"/>
    <w:rsid w:val="00397937"/>
    <w:rsid w:val="003A2436"/>
    <w:rsid w:val="003A261E"/>
    <w:rsid w:val="003A2AAD"/>
    <w:rsid w:val="003A2D27"/>
    <w:rsid w:val="003A4FD1"/>
    <w:rsid w:val="003A6419"/>
    <w:rsid w:val="003A6729"/>
    <w:rsid w:val="003A6DDA"/>
    <w:rsid w:val="003A7A59"/>
    <w:rsid w:val="003B1580"/>
    <w:rsid w:val="003B3D50"/>
    <w:rsid w:val="003B4FF5"/>
    <w:rsid w:val="003C01CA"/>
    <w:rsid w:val="003C06D0"/>
    <w:rsid w:val="003C25CF"/>
    <w:rsid w:val="003C286C"/>
    <w:rsid w:val="003C2C95"/>
    <w:rsid w:val="003C418B"/>
    <w:rsid w:val="003C54CF"/>
    <w:rsid w:val="003C674B"/>
    <w:rsid w:val="003C7290"/>
    <w:rsid w:val="003D491D"/>
    <w:rsid w:val="003D6FF5"/>
    <w:rsid w:val="003E3518"/>
    <w:rsid w:val="003F0BE5"/>
    <w:rsid w:val="003F0FF8"/>
    <w:rsid w:val="003F5567"/>
    <w:rsid w:val="003F5731"/>
    <w:rsid w:val="003F5BEE"/>
    <w:rsid w:val="00401C52"/>
    <w:rsid w:val="00401EB4"/>
    <w:rsid w:val="00402D06"/>
    <w:rsid w:val="00403392"/>
    <w:rsid w:val="00407FBB"/>
    <w:rsid w:val="00411D2C"/>
    <w:rsid w:val="00412E0B"/>
    <w:rsid w:val="004167D1"/>
    <w:rsid w:val="00417002"/>
    <w:rsid w:val="00421DF7"/>
    <w:rsid w:val="00421FE8"/>
    <w:rsid w:val="0042261A"/>
    <w:rsid w:val="00424D3C"/>
    <w:rsid w:val="00426831"/>
    <w:rsid w:val="00435AB3"/>
    <w:rsid w:val="00435CA7"/>
    <w:rsid w:val="00435F49"/>
    <w:rsid w:val="00437FCF"/>
    <w:rsid w:val="00444AFC"/>
    <w:rsid w:val="0044556E"/>
    <w:rsid w:val="00445C94"/>
    <w:rsid w:val="00447DC0"/>
    <w:rsid w:val="0045166E"/>
    <w:rsid w:val="00451B34"/>
    <w:rsid w:val="00451D0C"/>
    <w:rsid w:val="004529E5"/>
    <w:rsid w:val="00455E60"/>
    <w:rsid w:val="00456C82"/>
    <w:rsid w:val="00456E95"/>
    <w:rsid w:val="004573BE"/>
    <w:rsid w:val="004622ED"/>
    <w:rsid w:val="00462C70"/>
    <w:rsid w:val="0046318A"/>
    <w:rsid w:val="004636D4"/>
    <w:rsid w:val="00464932"/>
    <w:rsid w:val="00467BB7"/>
    <w:rsid w:val="004709F1"/>
    <w:rsid w:val="00470D58"/>
    <w:rsid w:val="004733DE"/>
    <w:rsid w:val="00473EA8"/>
    <w:rsid w:val="0048291F"/>
    <w:rsid w:val="0048542B"/>
    <w:rsid w:val="004857F9"/>
    <w:rsid w:val="00485D95"/>
    <w:rsid w:val="00487673"/>
    <w:rsid w:val="00487EF1"/>
    <w:rsid w:val="00490589"/>
    <w:rsid w:val="004926B0"/>
    <w:rsid w:val="00492790"/>
    <w:rsid w:val="00492FCC"/>
    <w:rsid w:val="004954C9"/>
    <w:rsid w:val="004976A5"/>
    <w:rsid w:val="004A0BFA"/>
    <w:rsid w:val="004A183D"/>
    <w:rsid w:val="004A5A6F"/>
    <w:rsid w:val="004A62EE"/>
    <w:rsid w:val="004A7054"/>
    <w:rsid w:val="004B03F4"/>
    <w:rsid w:val="004B187F"/>
    <w:rsid w:val="004B288F"/>
    <w:rsid w:val="004B2D60"/>
    <w:rsid w:val="004B6B4C"/>
    <w:rsid w:val="004C25D7"/>
    <w:rsid w:val="004C433D"/>
    <w:rsid w:val="004C497D"/>
    <w:rsid w:val="004C59BA"/>
    <w:rsid w:val="004C5CBD"/>
    <w:rsid w:val="004C61D3"/>
    <w:rsid w:val="004C7739"/>
    <w:rsid w:val="004D03BE"/>
    <w:rsid w:val="004D6711"/>
    <w:rsid w:val="004D6F97"/>
    <w:rsid w:val="004D708B"/>
    <w:rsid w:val="004E008E"/>
    <w:rsid w:val="004E29FD"/>
    <w:rsid w:val="004E4281"/>
    <w:rsid w:val="004E42D2"/>
    <w:rsid w:val="004E56C5"/>
    <w:rsid w:val="004E6344"/>
    <w:rsid w:val="004F088B"/>
    <w:rsid w:val="004F2830"/>
    <w:rsid w:val="004F38C8"/>
    <w:rsid w:val="004F4E57"/>
    <w:rsid w:val="004F5FBC"/>
    <w:rsid w:val="005013EA"/>
    <w:rsid w:val="00505545"/>
    <w:rsid w:val="00511E40"/>
    <w:rsid w:val="00514170"/>
    <w:rsid w:val="00514511"/>
    <w:rsid w:val="0051452E"/>
    <w:rsid w:val="00514A3C"/>
    <w:rsid w:val="005176C2"/>
    <w:rsid w:val="00520D3F"/>
    <w:rsid w:val="0052127A"/>
    <w:rsid w:val="00521616"/>
    <w:rsid w:val="00522288"/>
    <w:rsid w:val="005233D2"/>
    <w:rsid w:val="00524DB5"/>
    <w:rsid w:val="00526D2E"/>
    <w:rsid w:val="005305BB"/>
    <w:rsid w:val="00531163"/>
    <w:rsid w:val="00533C9D"/>
    <w:rsid w:val="0054053A"/>
    <w:rsid w:val="005407CA"/>
    <w:rsid w:val="00541932"/>
    <w:rsid w:val="00543499"/>
    <w:rsid w:val="005436B3"/>
    <w:rsid w:val="005437CC"/>
    <w:rsid w:val="00544B9A"/>
    <w:rsid w:val="00544BE7"/>
    <w:rsid w:val="00547971"/>
    <w:rsid w:val="00551944"/>
    <w:rsid w:val="00552537"/>
    <w:rsid w:val="00552945"/>
    <w:rsid w:val="005530B2"/>
    <w:rsid w:val="00553DE7"/>
    <w:rsid w:val="005560B3"/>
    <w:rsid w:val="005611E9"/>
    <w:rsid w:val="00565769"/>
    <w:rsid w:val="0056777B"/>
    <w:rsid w:val="00571573"/>
    <w:rsid w:val="00581E94"/>
    <w:rsid w:val="0058369E"/>
    <w:rsid w:val="00584167"/>
    <w:rsid w:val="00584AD5"/>
    <w:rsid w:val="0059179A"/>
    <w:rsid w:val="00593BC4"/>
    <w:rsid w:val="0059688D"/>
    <w:rsid w:val="005969F2"/>
    <w:rsid w:val="00596BE1"/>
    <w:rsid w:val="005A00D5"/>
    <w:rsid w:val="005A045E"/>
    <w:rsid w:val="005A0693"/>
    <w:rsid w:val="005A1003"/>
    <w:rsid w:val="005A2530"/>
    <w:rsid w:val="005A38FF"/>
    <w:rsid w:val="005A40F5"/>
    <w:rsid w:val="005A4C35"/>
    <w:rsid w:val="005A57B5"/>
    <w:rsid w:val="005A59B9"/>
    <w:rsid w:val="005A6CFF"/>
    <w:rsid w:val="005A76A4"/>
    <w:rsid w:val="005B094F"/>
    <w:rsid w:val="005B2341"/>
    <w:rsid w:val="005B264F"/>
    <w:rsid w:val="005B33A8"/>
    <w:rsid w:val="005C24D0"/>
    <w:rsid w:val="005C4568"/>
    <w:rsid w:val="005C6B1A"/>
    <w:rsid w:val="005C6E32"/>
    <w:rsid w:val="005D0514"/>
    <w:rsid w:val="005D241B"/>
    <w:rsid w:val="005D29A2"/>
    <w:rsid w:val="005D33CE"/>
    <w:rsid w:val="005D3EF7"/>
    <w:rsid w:val="005D43DA"/>
    <w:rsid w:val="005D6188"/>
    <w:rsid w:val="005E047F"/>
    <w:rsid w:val="005E19F9"/>
    <w:rsid w:val="005E28AC"/>
    <w:rsid w:val="005E3FEC"/>
    <w:rsid w:val="005E60CB"/>
    <w:rsid w:val="005E73D3"/>
    <w:rsid w:val="005E7971"/>
    <w:rsid w:val="005F0367"/>
    <w:rsid w:val="005F0899"/>
    <w:rsid w:val="005F15EB"/>
    <w:rsid w:val="005F30C4"/>
    <w:rsid w:val="005F60CD"/>
    <w:rsid w:val="005F7327"/>
    <w:rsid w:val="00601320"/>
    <w:rsid w:val="0060389B"/>
    <w:rsid w:val="006069F0"/>
    <w:rsid w:val="00607AE3"/>
    <w:rsid w:val="00613823"/>
    <w:rsid w:val="006141DB"/>
    <w:rsid w:val="0061585D"/>
    <w:rsid w:val="0061669B"/>
    <w:rsid w:val="00621A74"/>
    <w:rsid w:val="00621BEC"/>
    <w:rsid w:val="00624B43"/>
    <w:rsid w:val="006263D1"/>
    <w:rsid w:val="00630A46"/>
    <w:rsid w:val="006327F9"/>
    <w:rsid w:val="00632944"/>
    <w:rsid w:val="00633964"/>
    <w:rsid w:val="00633B7B"/>
    <w:rsid w:val="00634546"/>
    <w:rsid w:val="00635088"/>
    <w:rsid w:val="00640519"/>
    <w:rsid w:val="006406A6"/>
    <w:rsid w:val="0064297A"/>
    <w:rsid w:val="00642A18"/>
    <w:rsid w:val="00642B2C"/>
    <w:rsid w:val="006457B2"/>
    <w:rsid w:val="00645971"/>
    <w:rsid w:val="00646FBA"/>
    <w:rsid w:val="006556AA"/>
    <w:rsid w:val="00661034"/>
    <w:rsid w:val="006613E0"/>
    <w:rsid w:val="0066161A"/>
    <w:rsid w:val="00662595"/>
    <w:rsid w:val="00662DFC"/>
    <w:rsid w:val="00664DE3"/>
    <w:rsid w:val="00665B4F"/>
    <w:rsid w:val="006660DF"/>
    <w:rsid w:val="006701CF"/>
    <w:rsid w:val="00670F15"/>
    <w:rsid w:val="00677953"/>
    <w:rsid w:val="00680BF4"/>
    <w:rsid w:val="00680EAC"/>
    <w:rsid w:val="00684D92"/>
    <w:rsid w:val="00685161"/>
    <w:rsid w:val="00686F7C"/>
    <w:rsid w:val="0069178C"/>
    <w:rsid w:val="00691F3D"/>
    <w:rsid w:val="0069349E"/>
    <w:rsid w:val="006944FE"/>
    <w:rsid w:val="006A1E97"/>
    <w:rsid w:val="006A2815"/>
    <w:rsid w:val="006A5252"/>
    <w:rsid w:val="006B1660"/>
    <w:rsid w:val="006B38C5"/>
    <w:rsid w:val="006B4AE6"/>
    <w:rsid w:val="006B4B6C"/>
    <w:rsid w:val="006B5CC4"/>
    <w:rsid w:val="006B5D7B"/>
    <w:rsid w:val="006C2069"/>
    <w:rsid w:val="006C390C"/>
    <w:rsid w:val="006C48F2"/>
    <w:rsid w:val="006C4F0B"/>
    <w:rsid w:val="006C534A"/>
    <w:rsid w:val="006D0A2D"/>
    <w:rsid w:val="006D0F08"/>
    <w:rsid w:val="006D14A1"/>
    <w:rsid w:val="006D2833"/>
    <w:rsid w:val="006D4CFE"/>
    <w:rsid w:val="006D5112"/>
    <w:rsid w:val="006D5218"/>
    <w:rsid w:val="006D7673"/>
    <w:rsid w:val="006E11D3"/>
    <w:rsid w:val="006E5197"/>
    <w:rsid w:val="006E6D5B"/>
    <w:rsid w:val="006F19AC"/>
    <w:rsid w:val="006F2123"/>
    <w:rsid w:val="006F2773"/>
    <w:rsid w:val="006F4297"/>
    <w:rsid w:val="006F4C80"/>
    <w:rsid w:val="006F58E3"/>
    <w:rsid w:val="006F61AC"/>
    <w:rsid w:val="006F7E21"/>
    <w:rsid w:val="00703088"/>
    <w:rsid w:val="00703EC1"/>
    <w:rsid w:val="007046A9"/>
    <w:rsid w:val="00707B50"/>
    <w:rsid w:val="00711060"/>
    <w:rsid w:val="007112D3"/>
    <w:rsid w:val="00711533"/>
    <w:rsid w:val="00711B1E"/>
    <w:rsid w:val="00711B9D"/>
    <w:rsid w:val="00711D00"/>
    <w:rsid w:val="00712BA6"/>
    <w:rsid w:val="007131FE"/>
    <w:rsid w:val="00714B68"/>
    <w:rsid w:val="0071649D"/>
    <w:rsid w:val="0071783B"/>
    <w:rsid w:val="00720692"/>
    <w:rsid w:val="00721E97"/>
    <w:rsid w:val="007232F9"/>
    <w:rsid w:val="007252B7"/>
    <w:rsid w:val="00726600"/>
    <w:rsid w:val="007303A8"/>
    <w:rsid w:val="00731552"/>
    <w:rsid w:val="0073773C"/>
    <w:rsid w:val="00742981"/>
    <w:rsid w:val="00744742"/>
    <w:rsid w:val="00744F87"/>
    <w:rsid w:val="00752223"/>
    <w:rsid w:val="0075414C"/>
    <w:rsid w:val="00754804"/>
    <w:rsid w:val="00754C3A"/>
    <w:rsid w:val="007553FF"/>
    <w:rsid w:val="007645B0"/>
    <w:rsid w:val="00766D13"/>
    <w:rsid w:val="00776484"/>
    <w:rsid w:val="0078035F"/>
    <w:rsid w:val="00780400"/>
    <w:rsid w:val="00781680"/>
    <w:rsid w:val="00782016"/>
    <w:rsid w:val="007865B7"/>
    <w:rsid w:val="0079437B"/>
    <w:rsid w:val="0079478B"/>
    <w:rsid w:val="0079498E"/>
    <w:rsid w:val="00796195"/>
    <w:rsid w:val="00796323"/>
    <w:rsid w:val="007A061D"/>
    <w:rsid w:val="007A6A6C"/>
    <w:rsid w:val="007A79A6"/>
    <w:rsid w:val="007B211C"/>
    <w:rsid w:val="007B2160"/>
    <w:rsid w:val="007B2F8D"/>
    <w:rsid w:val="007B39E4"/>
    <w:rsid w:val="007B3DC6"/>
    <w:rsid w:val="007B4937"/>
    <w:rsid w:val="007B67C4"/>
    <w:rsid w:val="007C1505"/>
    <w:rsid w:val="007C1756"/>
    <w:rsid w:val="007C17F0"/>
    <w:rsid w:val="007C33BF"/>
    <w:rsid w:val="007C45B6"/>
    <w:rsid w:val="007C5481"/>
    <w:rsid w:val="007C60DB"/>
    <w:rsid w:val="007C73B1"/>
    <w:rsid w:val="007D2FBD"/>
    <w:rsid w:val="007D30D6"/>
    <w:rsid w:val="007D69E1"/>
    <w:rsid w:val="007E151D"/>
    <w:rsid w:val="007E16D5"/>
    <w:rsid w:val="007E5E7E"/>
    <w:rsid w:val="007E6990"/>
    <w:rsid w:val="007F014C"/>
    <w:rsid w:val="007F08AC"/>
    <w:rsid w:val="007F0E2C"/>
    <w:rsid w:val="007F3E1A"/>
    <w:rsid w:val="007F440E"/>
    <w:rsid w:val="008032B2"/>
    <w:rsid w:val="0080349A"/>
    <w:rsid w:val="00804F8D"/>
    <w:rsid w:val="00807C7F"/>
    <w:rsid w:val="0081071B"/>
    <w:rsid w:val="008107DC"/>
    <w:rsid w:val="008130DF"/>
    <w:rsid w:val="008159EE"/>
    <w:rsid w:val="0082193F"/>
    <w:rsid w:val="00821ACF"/>
    <w:rsid w:val="00832F68"/>
    <w:rsid w:val="00835F5A"/>
    <w:rsid w:val="00837B5D"/>
    <w:rsid w:val="00841542"/>
    <w:rsid w:val="008423C9"/>
    <w:rsid w:val="008428DE"/>
    <w:rsid w:val="008436A8"/>
    <w:rsid w:val="00847634"/>
    <w:rsid w:val="00847D39"/>
    <w:rsid w:val="0085214D"/>
    <w:rsid w:val="0085218C"/>
    <w:rsid w:val="0085219F"/>
    <w:rsid w:val="00852D75"/>
    <w:rsid w:val="008573DC"/>
    <w:rsid w:val="00857E48"/>
    <w:rsid w:val="00863154"/>
    <w:rsid w:val="00863F5A"/>
    <w:rsid w:val="00870608"/>
    <w:rsid w:val="00872B21"/>
    <w:rsid w:val="008747B2"/>
    <w:rsid w:val="008756FA"/>
    <w:rsid w:val="00875E1A"/>
    <w:rsid w:val="00877AB1"/>
    <w:rsid w:val="00881B9F"/>
    <w:rsid w:val="00881FC4"/>
    <w:rsid w:val="00883C16"/>
    <w:rsid w:val="00886849"/>
    <w:rsid w:val="0088784F"/>
    <w:rsid w:val="00887C3B"/>
    <w:rsid w:val="00892548"/>
    <w:rsid w:val="00892816"/>
    <w:rsid w:val="008928CA"/>
    <w:rsid w:val="00897009"/>
    <w:rsid w:val="008971D0"/>
    <w:rsid w:val="008976AD"/>
    <w:rsid w:val="008A1924"/>
    <w:rsid w:val="008A2553"/>
    <w:rsid w:val="008A353F"/>
    <w:rsid w:val="008A6440"/>
    <w:rsid w:val="008B26D7"/>
    <w:rsid w:val="008B4D67"/>
    <w:rsid w:val="008B51BC"/>
    <w:rsid w:val="008C14C3"/>
    <w:rsid w:val="008C1AFC"/>
    <w:rsid w:val="008C248D"/>
    <w:rsid w:val="008C2CC6"/>
    <w:rsid w:val="008C2D46"/>
    <w:rsid w:val="008C59B8"/>
    <w:rsid w:val="008C5A7E"/>
    <w:rsid w:val="008C60E4"/>
    <w:rsid w:val="008C7932"/>
    <w:rsid w:val="008C7C91"/>
    <w:rsid w:val="008D029A"/>
    <w:rsid w:val="008D299D"/>
    <w:rsid w:val="008D2BA2"/>
    <w:rsid w:val="008D6075"/>
    <w:rsid w:val="008E502C"/>
    <w:rsid w:val="008E6206"/>
    <w:rsid w:val="008F1ADA"/>
    <w:rsid w:val="008F1BCE"/>
    <w:rsid w:val="008F225F"/>
    <w:rsid w:val="008F2399"/>
    <w:rsid w:val="008F2AC1"/>
    <w:rsid w:val="008F3DC7"/>
    <w:rsid w:val="008F603E"/>
    <w:rsid w:val="008F7D0D"/>
    <w:rsid w:val="00900433"/>
    <w:rsid w:val="00902802"/>
    <w:rsid w:val="00903889"/>
    <w:rsid w:val="00904652"/>
    <w:rsid w:val="00904D12"/>
    <w:rsid w:val="00911229"/>
    <w:rsid w:val="00912EA5"/>
    <w:rsid w:val="00913626"/>
    <w:rsid w:val="00915BE7"/>
    <w:rsid w:val="00922A50"/>
    <w:rsid w:val="00922DEC"/>
    <w:rsid w:val="00926053"/>
    <w:rsid w:val="009266D6"/>
    <w:rsid w:val="00930762"/>
    <w:rsid w:val="00931C1A"/>
    <w:rsid w:val="00931D23"/>
    <w:rsid w:val="00934DCE"/>
    <w:rsid w:val="0093523E"/>
    <w:rsid w:val="00940B24"/>
    <w:rsid w:val="009419A9"/>
    <w:rsid w:val="00942A51"/>
    <w:rsid w:val="009435C0"/>
    <w:rsid w:val="00943921"/>
    <w:rsid w:val="00945577"/>
    <w:rsid w:val="00945D2E"/>
    <w:rsid w:val="00947553"/>
    <w:rsid w:val="00953615"/>
    <w:rsid w:val="00953E88"/>
    <w:rsid w:val="00954BFD"/>
    <w:rsid w:val="00960009"/>
    <w:rsid w:val="00961304"/>
    <w:rsid w:val="0096567A"/>
    <w:rsid w:val="00965D5A"/>
    <w:rsid w:val="009669E2"/>
    <w:rsid w:val="00966A9B"/>
    <w:rsid w:val="00972D68"/>
    <w:rsid w:val="00973BD4"/>
    <w:rsid w:val="009759D9"/>
    <w:rsid w:val="00976E69"/>
    <w:rsid w:val="00977731"/>
    <w:rsid w:val="00981FF2"/>
    <w:rsid w:val="00983317"/>
    <w:rsid w:val="00983485"/>
    <w:rsid w:val="00984912"/>
    <w:rsid w:val="00987D0F"/>
    <w:rsid w:val="0099079C"/>
    <w:rsid w:val="009910C7"/>
    <w:rsid w:val="009930BB"/>
    <w:rsid w:val="009945B3"/>
    <w:rsid w:val="0099544B"/>
    <w:rsid w:val="009961C9"/>
    <w:rsid w:val="009963F8"/>
    <w:rsid w:val="00997EAC"/>
    <w:rsid w:val="009A09F3"/>
    <w:rsid w:val="009A2261"/>
    <w:rsid w:val="009A2CC1"/>
    <w:rsid w:val="009A35FF"/>
    <w:rsid w:val="009A5BAA"/>
    <w:rsid w:val="009A5E5F"/>
    <w:rsid w:val="009A64FF"/>
    <w:rsid w:val="009A665C"/>
    <w:rsid w:val="009A6D7D"/>
    <w:rsid w:val="009B0111"/>
    <w:rsid w:val="009B0C5F"/>
    <w:rsid w:val="009B0CCB"/>
    <w:rsid w:val="009B1744"/>
    <w:rsid w:val="009B1B2D"/>
    <w:rsid w:val="009B3EBE"/>
    <w:rsid w:val="009B5AF0"/>
    <w:rsid w:val="009B63A1"/>
    <w:rsid w:val="009B6948"/>
    <w:rsid w:val="009C06B1"/>
    <w:rsid w:val="009C2B98"/>
    <w:rsid w:val="009C3A3F"/>
    <w:rsid w:val="009C4ECB"/>
    <w:rsid w:val="009C6B3F"/>
    <w:rsid w:val="009C7D83"/>
    <w:rsid w:val="009D04E4"/>
    <w:rsid w:val="009D0945"/>
    <w:rsid w:val="009D2A06"/>
    <w:rsid w:val="009D3071"/>
    <w:rsid w:val="009D4EA3"/>
    <w:rsid w:val="009E1239"/>
    <w:rsid w:val="009E153B"/>
    <w:rsid w:val="009E2D05"/>
    <w:rsid w:val="009E34FD"/>
    <w:rsid w:val="009E46E5"/>
    <w:rsid w:val="009E5D6B"/>
    <w:rsid w:val="009F0553"/>
    <w:rsid w:val="009F0C7A"/>
    <w:rsid w:val="009F27AB"/>
    <w:rsid w:val="009F2FFA"/>
    <w:rsid w:val="009F5486"/>
    <w:rsid w:val="009F5E78"/>
    <w:rsid w:val="009F7B71"/>
    <w:rsid w:val="00A0683F"/>
    <w:rsid w:val="00A10425"/>
    <w:rsid w:val="00A106D1"/>
    <w:rsid w:val="00A12FA7"/>
    <w:rsid w:val="00A137E5"/>
    <w:rsid w:val="00A13F5D"/>
    <w:rsid w:val="00A14452"/>
    <w:rsid w:val="00A14786"/>
    <w:rsid w:val="00A156F2"/>
    <w:rsid w:val="00A21269"/>
    <w:rsid w:val="00A21FA8"/>
    <w:rsid w:val="00A27CAB"/>
    <w:rsid w:val="00A461C5"/>
    <w:rsid w:val="00A50448"/>
    <w:rsid w:val="00A5137D"/>
    <w:rsid w:val="00A53004"/>
    <w:rsid w:val="00A5570F"/>
    <w:rsid w:val="00A557D8"/>
    <w:rsid w:val="00A56BC7"/>
    <w:rsid w:val="00A5715F"/>
    <w:rsid w:val="00A6166B"/>
    <w:rsid w:val="00A649B1"/>
    <w:rsid w:val="00A66DE9"/>
    <w:rsid w:val="00A702A0"/>
    <w:rsid w:val="00A71831"/>
    <w:rsid w:val="00A72B11"/>
    <w:rsid w:val="00A746B1"/>
    <w:rsid w:val="00A746E5"/>
    <w:rsid w:val="00A80B4F"/>
    <w:rsid w:val="00A82297"/>
    <w:rsid w:val="00A82882"/>
    <w:rsid w:val="00A873C7"/>
    <w:rsid w:val="00A87F7A"/>
    <w:rsid w:val="00A912FB"/>
    <w:rsid w:val="00A91BC1"/>
    <w:rsid w:val="00A962B3"/>
    <w:rsid w:val="00A963CC"/>
    <w:rsid w:val="00A972CF"/>
    <w:rsid w:val="00A9745D"/>
    <w:rsid w:val="00A97981"/>
    <w:rsid w:val="00AA0C13"/>
    <w:rsid w:val="00AA30C8"/>
    <w:rsid w:val="00AA3B4A"/>
    <w:rsid w:val="00AA5F9E"/>
    <w:rsid w:val="00AA7079"/>
    <w:rsid w:val="00AB1A95"/>
    <w:rsid w:val="00AB3D6E"/>
    <w:rsid w:val="00AB41E4"/>
    <w:rsid w:val="00AB579B"/>
    <w:rsid w:val="00AB5B35"/>
    <w:rsid w:val="00AB6994"/>
    <w:rsid w:val="00AB6FCE"/>
    <w:rsid w:val="00AC2CE3"/>
    <w:rsid w:val="00AC536C"/>
    <w:rsid w:val="00AC64B6"/>
    <w:rsid w:val="00AD20E7"/>
    <w:rsid w:val="00AD250F"/>
    <w:rsid w:val="00AE16F7"/>
    <w:rsid w:val="00AE2BB4"/>
    <w:rsid w:val="00AE333C"/>
    <w:rsid w:val="00AE54AC"/>
    <w:rsid w:val="00AE5AF4"/>
    <w:rsid w:val="00AE5CEA"/>
    <w:rsid w:val="00AE7546"/>
    <w:rsid w:val="00AE7852"/>
    <w:rsid w:val="00AF07F4"/>
    <w:rsid w:val="00AF25F3"/>
    <w:rsid w:val="00AF2A95"/>
    <w:rsid w:val="00AF3ABB"/>
    <w:rsid w:val="00AF44BA"/>
    <w:rsid w:val="00AF60E4"/>
    <w:rsid w:val="00AF629B"/>
    <w:rsid w:val="00B000C7"/>
    <w:rsid w:val="00B014BF"/>
    <w:rsid w:val="00B02F53"/>
    <w:rsid w:val="00B07D5E"/>
    <w:rsid w:val="00B10C94"/>
    <w:rsid w:val="00B1494B"/>
    <w:rsid w:val="00B14976"/>
    <w:rsid w:val="00B14AD6"/>
    <w:rsid w:val="00B15BC6"/>
    <w:rsid w:val="00B175F2"/>
    <w:rsid w:val="00B2365D"/>
    <w:rsid w:val="00B26DDE"/>
    <w:rsid w:val="00B31400"/>
    <w:rsid w:val="00B32B41"/>
    <w:rsid w:val="00B36077"/>
    <w:rsid w:val="00B36148"/>
    <w:rsid w:val="00B365E2"/>
    <w:rsid w:val="00B400C4"/>
    <w:rsid w:val="00B400D9"/>
    <w:rsid w:val="00B417D1"/>
    <w:rsid w:val="00B42634"/>
    <w:rsid w:val="00B42EE8"/>
    <w:rsid w:val="00B50369"/>
    <w:rsid w:val="00B52045"/>
    <w:rsid w:val="00B52C9F"/>
    <w:rsid w:val="00B5302C"/>
    <w:rsid w:val="00B54A24"/>
    <w:rsid w:val="00B60820"/>
    <w:rsid w:val="00B613D1"/>
    <w:rsid w:val="00B63A98"/>
    <w:rsid w:val="00B65572"/>
    <w:rsid w:val="00B66375"/>
    <w:rsid w:val="00B670FA"/>
    <w:rsid w:val="00B67F51"/>
    <w:rsid w:val="00B72D45"/>
    <w:rsid w:val="00B7621D"/>
    <w:rsid w:val="00B76895"/>
    <w:rsid w:val="00B76F43"/>
    <w:rsid w:val="00B779FA"/>
    <w:rsid w:val="00B80118"/>
    <w:rsid w:val="00B806E9"/>
    <w:rsid w:val="00B81958"/>
    <w:rsid w:val="00B82C22"/>
    <w:rsid w:val="00B878F2"/>
    <w:rsid w:val="00B91F77"/>
    <w:rsid w:val="00B932A3"/>
    <w:rsid w:val="00B95D2C"/>
    <w:rsid w:val="00B960CF"/>
    <w:rsid w:val="00B964FC"/>
    <w:rsid w:val="00B97A74"/>
    <w:rsid w:val="00B97C96"/>
    <w:rsid w:val="00B97EA3"/>
    <w:rsid w:val="00BA448C"/>
    <w:rsid w:val="00BA535E"/>
    <w:rsid w:val="00BA5E6F"/>
    <w:rsid w:val="00BA7351"/>
    <w:rsid w:val="00BA77D5"/>
    <w:rsid w:val="00BB0E4A"/>
    <w:rsid w:val="00BB5583"/>
    <w:rsid w:val="00BB7071"/>
    <w:rsid w:val="00BB76F0"/>
    <w:rsid w:val="00BC1664"/>
    <w:rsid w:val="00BC3EDB"/>
    <w:rsid w:val="00BC4276"/>
    <w:rsid w:val="00BC6388"/>
    <w:rsid w:val="00BD0341"/>
    <w:rsid w:val="00BD4E5B"/>
    <w:rsid w:val="00BD6D7C"/>
    <w:rsid w:val="00BE1F9E"/>
    <w:rsid w:val="00BE2C6E"/>
    <w:rsid w:val="00BE4BCA"/>
    <w:rsid w:val="00BE676F"/>
    <w:rsid w:val="00BE6F7A"/>
    <w:rsid w:val="00BF023D"/>
    <w:rsid w:val="00BF0BFD"/>
    <w:rsid w:val="00BF10D5"/>
    <w:rsid w:val="00BF1699"/>
    <w:rsid w:val="00BF41C9"/>
    <w:rsid w:val="00BF496C"/>
    <w:rsid w:val="00BF6047"/>
    <w:rsid w:val="00BF6771"/>
    <w:rsid w:val="00BF72E7"/>
    <w:rsid w:val="00C03549"/>
    <w:rsid w:val="00C06CB4"/>
    <w:rsid w:val="00C06CBD"/>
    <w:rsid w:val="00C07C73"/>
    <w:rsid w:val="00C10323"/>
    <w:rsid w:val="00C15CC8"/>
    <w:rsid w:val="00C161B1"/>
    <w:rsid w:val="00C1638A"/>
    <w:rsid w:val="00C17294"/>
    <w:rsid w:val="00C178C7"/>
    <w:rsid w:val="00C17AD9"/>
    <w:rsid w:val="00C20045"/>
    <w:rsid w:val="00C205E9"/>
    <w:rsid w:val="00C205FF"/>
    <w:rsid w:val="00C2263F"/>
    <w:rsid w:val="00C24134"/>
    <w:rsid w:val="00C257F3"/>
    <w:rsid w:val="00C25DE0"/>
    <w:rsid w:val="00C2601A"/>
    <w:rsid w:val="00C30D01"/>
    <w:rsid w:val="00C31654"/>
    <w:rsid w:val="00C33372"/>
    <w:rsid w:val="00C3456D"/>
    <w:rsid w:val="00C45048"/>
    <w:rsid w:val="00C458DA"/>
    <w:rsid w:val="00C47317"/>
    <w:rsid w:val="00C47ED3"/>
    <w:rsid w:val="00C613EF"/>
    <w:rsid w:val="00C638D4"/>
    <w:rsid w:val="00C63B8E"/>
    <w:rsid w:val="00C66710"/>
    <w:rsid w:val="00C73F37"/>
    <w:rsid w:val="00C740B9"/>
    <w:rsid w:val="00C74803"/>
    <w:rsid w:val="00C74D8A"/>
    <w:rsid w:val="00C81ACB"/>
    <w:rsid w:val="00C84337"/>
    <w:rsid w:val="00C8478A"/>
    <w:rsid w:val="00C878C7"/>
    <w:rsid w:val="00C90A42"/>
    <w:rsid w:val="00C91983"/>
    <w:rsid w:val="00C9254B"/>
    <w:rsid w:val="00C933F1"/>
    <w:rsid w:val="00C968A2"/>
    <w:rsid w:val="00C96D3D"/>
    <w:rsid w:val="00C97EB0"/>
    <w:rsid w:val="00C97EB7"/>
    <w:rsid w:val="00CA30C8"/>
    <w:rsid w:val="00CA5326"/>
    <w:rsid w:val="00CA5478"/>
    <w:rsid w:val="00CB14AC"/>
    <w:rsid w:val="00CB2090"/>
    <w:rsid w:val="00CB3212"/>
    <w:rsid w:val="00CB5332"/>
    <w:rsid w:val="00CB5426"/>
    <w:rsid w:val="00CB62AC"/>
    <w:rsid w:val="00CB69E5"/>
    <w:rsid w:val="00CB777A"/>
    <w:rsid w:val="00CC3128"/>
    <w:rsid w:val="00CC36D6"/>
    <w:rsid w:val="00CC78C2"/>
    <w:rsid w:val="00CD019D"/>
    <w:rsid w:val="00CD0360"/>
    <w:rsid w:val="00CD40DE"/>
    <w:rsid w:val="00CD62D3"/>
    <w:rsid w:val="00CE0524"/>
    <w:rsid w:val="00CE116F"/>
    <w:rsid w:val="00CE625E"/>
    <w:rsid w:val="00CE7C74"/>
    <w:rsid w:val="00CF1A69"/>
    <w:rsid w:val="00CF6063"/>
    <w:rsid w:val="00CF654E"/>
    <w:rsid w:val="00CF6606"/>
    <w:rsid w:val="00D00804"/>
    <w:rsid w:val="00D02715"/>
    <w:rsid w:val="00D05121"/>
    <w:rsid w:val="00D11659"/>
    <w:rsid w:val="00D11AEC"/>
    <w:rsid w:val="00D11EE7"/>
    <w:rsid w:val="00D12262"/>
    <w:rsid w:val="00D1583C"/>
    <w:rsid w:val="00D15BCA"/>
    <w:rsid w:val="00D21042"/>
    <w:rsid w:val="00D2294A"/>
    <w:rsid w:val="00D25BA9"/>
    <w:rsid w:val="00D27AC9"/>
    <w:rsid w:val="00D3135F"/>
    <w:rsid w:val="00D316C9"/>
    <w:rsid w:val="00D320F8"/>
    <w:rsid w:val="00D33C61"/>
    <w:rsid w:val="00D403AA"/>
    <w:rsid w:val="00D40E68"/>
    <w:rsid w:val="00D41C01"/>
    <w:rsid w:val="00D42953"/>
    <w:rsid w:val="00D4342A"/>
    <w:rsid w:val="00D5087D"/>
    <w:rsid w:val="00D50ADF"/>
    <w:rsid w:val="00D52635"/>
    <w:rsid w:val="00D5270F"/>
    <w:rsid w:val="00D52B8C"/>
    <w:rsid w:val="00D53136"/>
    <w:rsid w:val="00D54E98"/>
    <w:rsid w:val="00D55519"/>
    <w:rsid w:val="00D57ED4"/>
    <w:rsid w:val="00D611C6"/>
    <w:rsid w:val="00D61851"/>
    <w:rsid w:val="00D62314"/>
    <w:rsid w:val="00D62A6B"/>
    <w:rsid w:val="00D63459"/>
    <w:rsid w:val="00D63EF9"/>
    <w:rsid w:val="00D674EB"/>
    <w:rsid w:val="00D70C25"/>
    <w:rsid w:val="00D726D3"/>
    <w:rsid w:val="00D72DCE"/>
    <w:rsid w:val="00D7483B"/>
    <w:rsid w:val="00D74F74"/>
    <w:rsid w:val="00D7572E"/>
    <w:rsid w:val="00D77E9D"/>
    <w:rsid w:val="00D80103"/>
    <w:rsid w:val="00D801FA"/>
    <w:rsid w:val="00D8114E"/>
    <w:rsid w:val="00D815D5"/>
    <w:rsid w:val="00D8516E"/>
    <w:rsid w:val="00D86A82"/>
    <w:rsid w:val="00D87133"/>
    <w:rsid w:val="00D90DC0"/>
    <w:rsid w:val="00D9427A"/>
    <w:rsid w:val="00D94566"/>
    <w:rsid w:val="00D94967"/>
    <w:rsid w:val="00D9568C"/>
    <w:rsid w:val="00D962EA"/>
    <w:rsid w:val="00D97E07"/>
    <w:rsid w:val="00DA0EB3"/>
    <w:rsid w:val="00DA20FD"/>
    <w:rsid w:val="00DA2AF3"/>
    <w:rsid w:val="00DA31A1"/>
    <w:rsid w:val="00DA60EC"/>
    <w:rsid w:val="00DA797B"/>
    <w:rsid w:val="00DA7D5D"/>
    <w:rsid w:val="00DB043B"/>
    <w:rsid w:val="00DB734B"/>
    <w:rsid w:val="00DB7D20"/>
    <w:rsid w:val="00DC0057"/>
    <w:rsid w:val="00DC05BB"/>
    <w:rsid w:val="00DC3D95"/>
    <w:rsid w:val="00DC4ABE"/>
    <w:rsid w:val="00DC5B69"/>
    <w:rsid w:val="00DC75AE"/>
    <w:rsid w:val="00DC7A35"/>
    <w:rsid w:val="00DD0643"/>
    <w:rsid w:val="00DD13CE"/>
    <w:rsid w:val="00DD212E"/>
    <w:rsid w:val="00DD4B36"/>
    <w:rsid w:val="00DD4E49"/>
    <w:rsid w:val="00DD543E"/>
    <w:rsid w:val="00DD6AA4"/>
    <w:rsid w:val="00DE1653"/>
    <w:rsid w:val="00DE1A49"/>
    <w:rsid w:val="00DE2157"/>
    <w:rsid w:val="00DE44E8"/>
    <w:rsid w:val="00DE5EDC"/>
    <w:rsid w:val="00DE690F"/>
    <w:rsid w:val="00DE77F5"/>
    <w:rsid w:val="00DF55D2"/>
    <w:rsid w:val="00DF6076"/>
    <w:rsid w:val="00E03436"/>
    <w:rsid w:val="00E040B2"/>
    <w:rsid w:val="00E140B5"/>
    <w:rsid w:val="00E14BF3"/>
    <w:rsid w:val="00E15444"/>
    <w:rsid w:val="00E16D48"/>
    <w:rsid w:val="00E1793C"/>
    <w:rsid w:val="00E21AD6"/>
    <w:rsid w:val="00E22DA1"/>
    <w:rsid w:val="00E24ED3"/>
    <w:rsid w:val="00E25299"/>
    <w:rsid w:val="00E27FB8"/>
    <w:rsid w:val="00E31AFC"/>
    <w:rsid w:val="00E3560D"/>
    <w:rsid w:val="00E373FE"/>
    <w:rsid w:val="00E374C9"/>
    <w:rsid w:val="00E37E2B"/>
    <w:rsid w:val="00E41E50"/>
    <w:rsid w:val="00E42D09"/>
    <w:rsid w:val="00E42F11"/>
    <w:rsid w:val="00E46117"/>
    <w:rsid w:val="00E47394"/>
    <w:rsid w:val="00E50248"/>
    <w:rsid w:val="00E502A1"/>
    <w:rsid w:val="00E51E3A"/>
    <w:rsid w:val="00E5306A"/>
    <w:rsid w:val="00E530E0"/>
    <w:rsid w:val="00E548F2"/>
    <w:rsid w:val="00E57458"/>
    <w:rsid w:val="00E637B9"/>
    <w:rsid w:val="00E638E4"/>
    <w:rsid w:val="00E647C6"/>
    <w:rsid w:val="00E67C14"/>
    <w:rsid w:val="00E71A03"/>
    <w:rsid w:val="00E74B4F"/>
    <w:rsid w:val="00E7798E"/>
    <w:rsid w:val="00E815E5"/>
    <w:rsid w:val="00E83C11"/>
    <w:rsid w:val="00E85337"/>
    <w:rsid w:val="00E873D1"/>
    <w:rsid w:val="00E9108B"/>
    <w:rsid w:val="00E915C7"/>
    <w:rsid w:val="00E949C9"/>
    <w:rsid w:val="00E955C3"/>
    <w:rsid w:val="00E962CC"/>
    <w:rsid w:val="00E96DA9"/>
    <w:rsid w:val="00E96F39"/>
    <w:rsid w:val="00E97535"/>
    <w:rsid w:val="00E979A1"/>
    <w:rsid w:val="00E97F09"/>
    <w:rsid w:val="00EA0454"/>
    <w:rsid w:val="00EA2E95"/>
    <w:rsid w:val="00EA38DB"/>
    <w:rsid w:val="00EA41E8"/>
    <w:rsid w:val="00EA457C"/>
    <w:rsid w:val="00EA4E85"/>
    <w:rsid w:val="00EA5085"/>
    <w:rsid w:val="00EA552E"/>
    <w:rsid w:val="00EA5D42"/>
    <w:rsid w:val="00EA6071"/>
    <w:rsid w:val="00EA6F39"/>
    <w:rsid w:val="00EA73C3"/>
    <w:rsid w:val="00EA7494"/>
    <w:rsid w:val="00EB37D7"/>
    <w:rsid w:val="00EB432C"/>
    <w:rsid w:val="00EB4504"/>
    <w:rsid w:val="00EB4C49"/>
    <w:rsid w:val="00EB7F22"/>
    <w:rsid w:val="00EC29DF"/>
    <w:rsid w:val="00EC2F25"/>
    <w:rsid w:val="00EC350A"/>
    <w:rsid w:val="00EC3B4C"/>
    <w:rsid w:val="00EC3FED"/>
    <w:rsid w:val="00EC5964"/>
    <w:rsid w:val="00EC737C"/>
    <w:rsid w:val="00ED1E8E"/>
    <w:rsid w:val="00ED2278"/>
    <w:rsid w:val="00ED369F"/>
    <w:rsid w:val="00ED3D72"/>
    <w:rsid w:val="00ED4D80"/>
    <w:rsid w:val="00ED5893"/>
    <w:rsid w:val="00ED7316"/>
    <w:rsid w:val="00EE0B81"/>
    <w:rsid w:val="00EE571D"/>
    <w:rsid w:val="00EE66C9"/>
    <w:rsid w:val="00EF0139"/>
    <w:rsid w:val="00EF20DC"/>
    <w:rsid w:val="00EF2326"/>
    <w:rsid w:val="00EF3052"/>
    <w:rsid w:val="00EF382A"/>
    <w:rsid w:val="00EF4400"/>
    <w:rsid w:val="00EF482F"/>
    <w:rsid w:val="00EF5D7F"/>
    <w:rsid w:val="00EF5F68"/>
    <w:rsid w:val="00EF6373"/>
    <w:rsid w:val="00EF6F18"/>
    <w:rsid w:val="00F00772"/>
    <w:rsid w:val="00F01526"/>
    <w:rsid w:val="00F0379F"/>
    <w:rsid w:val="00F047C3"/>
    <w:rsid w:val="00F0677B"/>
    <w:rsid w:val="00F0690F"/>
    <w:rsid w:val="00F07869"/>
    <w:rsid w:val="00F1062B"/>
    <w:rsid w:val="00F1571A"/>
    <w:rsid w:val="00F16AD2"/>
    <w:rsid w:val="00F210CA"/>
    <w:rsid w:val="00F21A2F"/>
    <w:rsid w:val="00F21F27"/>
    <w:rsid w:val="00F24549"/>
    <w:rsid w:val="00F24F42"/>
    <w:rsid w:val="00F24FFE"/>
    <w:rsid w:val="00F25D0E"/>
    <w:rsid w:val="00F26528"/>
    <w:rsid w:val="00F26CC8"/>
    <w:rsid w:val="00F3132C"/>
    <w:rsid w:val="00F31C58"/>
    <w:rsid w:val="00F3365A"/>
    <w:rsid w:val="00F33BC6"/>
    <w:rsid w:val="00F37B4D"/>
    <w:rsid w:val="00F40BA9"/>
    <w:rsid w:val="00F4139C"/>
    <w:rsid w:val="00F41CC5"/>
    <w:rsid w:val="00F44DD1"/>
    <w:rsid w:val="00F4696A"/>
    <w:rsid w:val="00F50CCD"/>
    <w:rsid w:val="00F50EF1"/>
    <w:rsid w:val="00F51FC9"/>
    <w:rsid w:val="00F5200C"/>
    <w:rsid w:val="00F52AF6"/>
    <w:rsid w:val="00F5794D"/>
    <w:rsid w:val="00F620AE"/>
    <w:rsid w:val="00F64849"/>
    <w:rsid w:val="00F651A0"/>
    <w:rsid w:val="00F65FFA"/>
    <w:rsid w:val="00F66011"/>
    <w:rsid w:val="00F662F4"/>
    <w:rsid w:val="00F6678F"/>
    <w:rsid w:val="00F66FD1"/>
    <w:rsid w:val="00F67B1C"/>
    <w:rsid w:val="00F70DC2"/>
    <w:rsid w:val="00F735E3"/>
    <w:rsid w:val="00F73C04"/>
    <w:rsid w:val="00F7538B"/>
    <w:rsid w:val="00F75F39"/>
    <w:rsid w:val="00F7662B"/>
    <w:rsid w:val="00F81285"/>
    <w:rsid w:val="00F81633"/>
    <w:rsid w:val="00F85F4C"/>
    <w:rsid w:val="00F86009"/>
    <w:rsid w:val="00F8601F"/>
    <w:rsid w:val="00F87B00"/>
    <w:rsid w:val="00F90072"/>
    <w:rsid w:val="00F912DC"/>
    <w:rsid w:val="00F93601"/>
    <w:rsid w:val="00F96817"/>
    <w:rsid w:val="00F968C6"/>
    <w:rsid w:val="00FA017E"/>
    <w:rsid w:val="00FA2F52"/>
    <w:rsid w:val="00FA3064"/>
    <w:rsid w:val="00FA4204"/>
    <w:rsid w:val="00FB17C1"/>
    <w:rsid w:val="00FB5A4A"/>
    <w:rsid w:val="00FB6D41"/>
    <w:rsid w:val="00FB7200"/>
    <w:rsid w:val="00FB7374"/>
    <w:rsid w:val="00FB7B80"/>
    <w:rsid w:val="00FC088C"/>
    <w:rsid w:val="00FC0D58"/>
    <w:rsid w:val="00FC4B1F"/>
    <w:rsid w:val="00FC5891"/>
    <w:rsid w:val="00FC5AB0"/>
    <w:rsid w:val="00FC6309"/>
    <w:rsid w:val="00FC7528"/>
    <w:rsid w:val="00FD5808"/>
    <w:rsid w:val="00FE0BCC"/>
    <w:rsid w:val="00FE1DE3"/>
    <w:rsid w:val="00FE2A45"/>
    <w:rsid w:val="00FE4695"/>
    <w:rsid w:val="00FE4B06"/>
    <w:rsid w:val="00FE4D1C"/>
    <w:rsid w:val="00FE5A67"/>
    <w:rsid w:val="00FE5FC0"/>
    <w:rsid w:val="00FE6400"/>
    <w:rsid w:val="00FE69A1"/>
    <w:rsid w:val="00FF1072"/>
    <w:rsid w:val="00FF354B"/>
    <w:rsid w:val="00FF363F"/>
    <w:rsid w:val="00FF5680"/>
    <w:rsid w:val="00FF5F1D"/>
    <w:rsid w:val="00FF6B0C"/>
    <w:rsid w:val="00FF768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A2E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38A"/>
    <w:rPr>
      <w:sz w:val="24"/>
      <w:szCs w:val="24"/>
    </w:rPr>
  </w:style>
  <w:style w:type="paragraph" w:styleId="Balk1">
    <w:name w:val="heading 1"/>
    <w:basedOn w:val="Normal"/>
    <w:next w:val="Normal"/>
    <w:link w:val="Balk1Char"/>
    <w:uiPriority w:val="99"/>
    <w:qFormat/>
    <w:rsid w:val="00DD13CE"/>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E374C9"/>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rsid w:val="00E374C9"/>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9"/>
    <w:qFormat/>
    <w:rsid w:val="00BB0E4A"/>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BF10D5"/>
    <w:rPr>
      <w:rFonts w:ascii="Cambria" w:hAnsi="Cambria" w:cs="Times New Roman"/>
      <w:b/>
      <w:bCs/>
      <w:kern w:val="32"/>
      <w:sz w:val="32"/>
      <w:szCs w:val="32"/>
      <w:lang w:val="en-GB" w:eastAsia="en-GB"/>
    </w:rPr>
  </w:style>
  <w:style w:type="character" w:customStyle="1" w:styleId="Balk2Char">
    <w:name w:val="Başlık 2 Char"/>
    <w:basedOn w:val="VarsaylanParagrafYazTipi"/>
    <w:link w:val="Balk2"/>
    <w:uiPriority w:val="99"/>
    <w:semiHidden/>
    <w:locked/>
    <w:rsid w:val="00BF10D5"/>
    <w:rPr>
      <w:rFonts w:ascii="Cambria" w:hAnsi="Cambria" w:cs="Times New Roman"/>
      <w:b/>
      <w:bCs/>
      <w:i/>
      <w:iCs/>
      <w:sz w:val="28"/>
      <w:szCs w:val="28"/>
      <w:lang w:val="en-GB" w:eastAsia="en-GB"/>
    </w:rPr>
  </w:style>
  <w:style w:type="character" w:customStyle="1" w:styleId="Balk3Char">
    <w:name w:val="Başlık 3 Char"/>
    <w:basedOn w:val="VarsaylanParagrafYazTipi"/>
    <w:link w:val="Balk3"/>
    <w:uiPriority w:val="99"/>
    <w:semiHidden/>
    <w:locked/>
    <w:rsid w:val="00BF10D5"/>
    <w:rPr>
      <w:rFonts w:ascii="Cambria" w:hAnsi="Cambria" w:cs="Times New Roman"/>
      <w:b/>
      <w:bCs/>
      <w:sz w:val="26"/>
      <w:szCs w:val="26"/>
      <w:lang w:val="en-GB" w:eastAsia="en-GB"/>
    </w:rPr>
  </w:style>
  <w:style w:type="character" w:customStyle="1" w:styleId="Balk4Char">
    <w:name w:val="Başlık 4 Char"/>
    <w:basedOn w:val="VarsaylanParagrafYazTipi"/>
    <w:link w:val="Balk4"/>
    <w:uiPriority w:val="99"/>
    <w:semiHidden/>
    <w:locked/>
    <w:rsid w:val="00BF10D5"/>
    <w:rPr>
      <w:rFonts w:ascii="Calibri" w:hAnsi="Calibri" w:cs="Times New Roman"/>
      <w:b/>
      <w:bCs/>
      <w:sz w:val="28"/>
      <w:szCs w:val="28"/>
      <w:lang w:val="en-GB" w:eastAsia="en-GB"/>
    </w:rPr>
  </w:style>
  <w:style w:type="paragraph" w:styleId="BalonMetni">
    <w:name w:val="Balloon Text"/>
    <w:basedOn w:val="Normal"/>
    <w:link w:val="BalonMetniChar"/>
    <w:uiPriority w:val="99"/>
    <w:semiHidden/>
    <w:rsid w:val="00C96D3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F10D5"/>
    <w:rPr>
      <w:rFonts w:cs="Times New Roman"/>
      <w:sz w:val="2"/>
      <w:lang w:val="en-GB" w:eastAsia="en-GB"/>
    </w:rPr>
  </w:style>
  <w:style w:type="paragraph" w:customStyle="1" w:styleId="ListDash">
    <w:name w:val="List Dash"/>
    <w:basedOn w:val="Normal"/>
    <w:uiPriority w:val="99"/>
    <w:rsid w:val="002D13B1"/>
    <w:pPr>
      <w:tabs>
        <w:tab w:val="num" w:pos="926"/>
      </w:tabs>
      <w:spacing w:after="240"/>
      <w:ind w:left="926" w:hanging="360"/>
      <w:jc w:val="both"/>
    </w:pPr>
    <w:rPr>
      <w:szCs w:val="20"/>
      <w:lang w:eastAsia="en-US"/>
    </w:rPr>
  </w:style>
  <w:style w:type="paragraph" w:styleId="stbilgi">
    <w:name w:val="header"/>
    <w:aliases w:val="Header1"/>
    <w:basedOn w:val="Normal"/>
    <w:link w:val="stbilgiChar"/>
    <w:uiPriority w:val="99"/>
    <w:rsid w:val="00D63459"/>
    <w:pPr>
      <w:tabs>
        <w:tab w:val="center" w:pos="4536"/>
        <w:tab w:val="right" w:pos="9072"/>
      </w:tabs>
    </w:pPr>
  </w:style>
  <w:style w:type="character" w:customStyle="1" w:styleId="stbilgiChar">
    <w:name w:val="Üstbilgi Char"/>
    <w:aliases w:val="Header1 Char"/>
    <w:basedOn w:val="VarsaylanParagrafYazTipi"/>
    <w:link w:val="stbilgi"/>
    <w:uiPriority w:val="99"/>
    <w:locked/>
    <w:rsid w:val="00BF10D5"/>
    <w:rPr>
      <w:rFonts w:cs="Times New Roman"/>
      <w:sz w:val="24"/>
      <w:szCs w:val="24"/>
      <w:lang w:val="en-GB" w:eastAsia="en-GB"/>
    </w:rPr>
  </w:style>
  <w:style w:type="paragraph" w:styleId="Altbilgi">
    <w:name w:val="footer"/>
    <w:basedOn w:val="Normal"/>
    <w:link w:val="AltbilgiChar"/>
    <w:uiPriority w:val="99"/>
    <w:rsid w:val="00D63459"/>
    <w:pPr>
      <w:tabs>
        <w:tab w:val="center" w:pos="4536"/>
        <w:tab w:val="right" w:pos="9072"/>
      </w:tabs>
    </w:pPr>
  </w:style>
  <w:style w:type="character" w:customStyle="1" w:styleId="AltbilgiChar">
    <w:name w:val="Altbilgi Char"/>
    <w:basedOn w:val="VarsaylanParagrafYazTipi"/>
    <w:link w:val="Altbilgi"/>
    <w:uiPriority w:val="99"/>
    <w:locked/>
    <w:rsid w:val="00BF10D5"/>
    <w:rPr>
      <w:rFonts w:cs="Times New Roman"/>
      <w:sz w:val="24"/>
      <w:szCs w:val="24"/>
      <w:lang w:val="en-GB" w:eastAsia="en-GB"/>
    </w:rPr>
  </w:style>
  <w:style w:type="paragraph" w:styleId="DipnotMetni">
    <w:name w:val="footnote text"/>
    <w:basedOn w:val="Normal"/>
    <w:link w:val="DipnotMetniChar"/>
    <w:uiPriority w:val="99"/>
    <w:rsid w:val="00D63459"/>
    <w:rPr>
      <w:sz w:val="20"/>
      <w:szCs w:val="20"/>
    </w:rPr>
  </w:style>
  <w:style w:type="character" w:customStyle="1" w:styleId="DipnotMetniChar">
    <w:name w:val="Dipnot Metni Char"/>
    <w:basedOn w:val="VarsaylanParagrafYazTipi"/>
    <w:link w:val="DipnotMetni"/>
    <w:uiPriority w:val="99"/>
    <w:locked/>
    <w:rsid w:val="00D63459"/>
    <w:rPr>
      <w:rFonts w:cs="Times New Roman"/>
      <w:lang w:val="en-GB" w:eastAsia="en-GB" w:bidi="ar-SA"/>
    </w:rPr>
  </w:style>
  <w:style w:type="character" w:styleId="DipnotBavurusu">
    <w:name w:val="footnote reference"/>
    <w:basedOn w:val="VarsaylanParagrafYazTipi"/>
    <w:uiPriority w:val="99"/>
    <w:rsid w:val="00D63459"/>
    <w:rPr>
      <w:rFonts w:cs="Times New Roman"/>
      <w:vertAlign w:val="superscript"/>
    </w:rPr>
  </w:style>
  <w:style w:type="paragraph" w:customStyle="1" w:styleId="Default">
    <w:name w:val="Default"/>
    <w:uiPriority w:val="99"/>
    <w:rsid w:val="00A106D1"/>
    <w:pPr>
      <w:widowControl w:val="0"/>
      <w:autoSpaceDE w:val="0"/>
      <w:autoSpaceDN w:val="0"/>
      <w:adjustRightInd w:val="0"/>
    </w:pPr>
    <w:rPr>
      <w:rFonts w:eastAsia="Batang"/>
      <w:color w:val="000000"/>
      <w:sz w:val="24"/>
      <w:szCs w:val="24"/>
      <w:lang w:val="en-US" w:eastAsia="ko-KR"/>
    </w:rPr>
  </w:style>
  <w:style w:type="paragraph" w:styleId="KonuBal">
    <w:name w:val="Title"/>
    <w:basedOn w:val="Normal"/>
    <w:link w:val="KonuBalChar"/>
    <w:uiPriority w:val="99"/>
    <w:qFormat/>
    <w:rsid w:val="00DD13CE"/>
    <w:pPr>
      <w:spacing w:before="240" w:after="60"/>
      <w:jc w:val="center"/>
      <w:outlineLvl w:val="0"/>
    </w:pPr>
    <w:rPr>
      <w:rFonts w:ascii="Arial" w:hAnsi="Arial" w:cs="Arial"/>
      <w:b/>
      <w:bCs/>
      <w:kern w:val="28"/>
      <w:sz w:val="32"/>
      <w:szCs w:val="32"/>
    </w:rPr>
  </w:style>
  <w:style w:type="character" w:customStyle="1" w:styleId="KonuBalChar">
    <w:name w:val="Konu Başlığı Char"/>
    <w:basedOn w:val="VarsaylanParagrafYazTipi"/>
    <w:link w:val="KonuBal"/>
    <w:uiPriority w:val="99"/>
    <w:locked/>
    <w:rsid w:val="00BF10D5"/>
    <w:rPr>
      <w:rFonts w:ascii="Cambria" w:hAnsi="Cambria" w:cs="Times New Roman"/>
      <w:b/>
      <w:bCs/>
      <w:kern w:val="28"/>
      <w:sz w:val="32"/>
      <w:szCs w:val="32"/>
      <w:lang w:val="en-GB" w:eastAsia="en-GB"/>
    </w:rPr>
  </w:style>
  <w:style w:type="paragraph" w:styleId="T1">
    <w:name w:val="toc 1"/>
    <w:basedOn w:val="Normal"/>
    <w:next w:val="Normal"/>
    <w:autoRedefine/>
    <w:uiPriority w:val="99"/>
    <w:semiHidden/>
    <w:rsid w:val="00F0690F"/>
    <w:pPr>
      <w:tabs>
        <w:tab w:val="right" w:leader="dot" w:pos="9062"/>
      </w:tabs>
      <w:spacing w:after="300"/>
    </w:pPr>
    <w:rPr>
      <w:noProof/>
      <w:sz w:val="32"/>
      <w:szCs w:val="32"/>
    </w:rPr>
  </w:style>
  <w:style w:type="paragraph" w:styleId="T2">
    <w:name w:val="toc 2"/>
    <w:basedOn w:val="Normal"/>
    <w:next w:val="Normal"/>
    <w:autoRedefine/>
    <w:uiPriority w:val="99"/>
    <w:semiHidden/>
    <w:rsid w:val="00F0690F"/>
    <w:pPr>
      <w:tabs>
        <w:tab w:val="right" w:leader="dot" w:pos="9062"/>
      </w:tabs>
      <w:spacing w:after="240"/>
    </w:pPr>
    <w:rPr>
      <w:noProof/>
      <w:sz w:val="28"/>
      <w:szCs w:val="28"/>
    </w:rPr>
  </w:style>
  <w:style w:type="paragraph" w:styleId="T3">
    <w:name w:val="toc 3"/>
    <w:basedOn w:val="Normal"/>
    <w:next w:val="Normal"/>
    <w:autoRedefine/>
    <w:uiPriority w:val="99"/>
    <w:semiHidden/>
    <w:rsid w:val="00F0690F"/>
    <w:pPr>
      <w:tabs>
        <w:tab w:val="right" w:leader="dot" w:pos="9062"/>
      </w:tabs>
      <w:spacing w:before="120" w:after="180"/>
      <w:ind w:left="181"/>
    </w:pPr>
    <w:rPr>
      <w:b/>
      <w:noProof/>
      <w:sz w:val="26"/>
      <w:szCs w:val="26"/>
    </w:rPr>
  </w:style>
  <w:style w:type="character" w:styleId="Kpr">
    <w:name w:val="Hyperlink"/>
    <w:basedOn w:val="VarsaylanParagrafYazTipi"/>
    <w:uiPriority w:val="99"/>
    <w:rsid w:val="00BB0E4A"/>
    <w:rPr>
      <w:rFonts w:cs="Times New Roman"/>
      <w:color w:val="0000FF"/>
      <w:u w:val="single"/>
    </w:rPr>
  </w:style>
  <w:style w:type="paragraph" w:styleId="T4">
    <w:name w:val="toc 4"/>
    <w:basedOn w:val="Normal"/>
    <w:next w:val="Normal"/>
    <w:autoRedefine/>
    <w:uiPriority w:val="99"/>
    <w:semiHidden/>
    <w:rsid w:val="002C2D5C"/>
    <w:pPr>
      <w:tabs>
        <w:tab w:val="right" w:leader="dot" w:pos="9062"/>
      </w:tabs>
      <w:spacing w:after="120"/>
      <w:ind w:left="720"/>
    </w:pPr>
    <w:rPr>
      <w:noProof/>
    </w:rPr>
  </w:style>
  <w:style w:type="character" w:styleId="Gl">
    <w:name w:val="Strong"/>
    <w:basedOn w:val="VarsaylanParagrafYazTipi"/>
    <w:uiPriority w:val="99"/>
    <w:qFormat/>
    <w:rsid w:val="00B02F53"/>
    <w:rPr>
      <w:rFonts w:cs="Times New Roman"/>
      <w:b/>
      <w:bCs/>
    </w:rPr>
  </w:style>
  <w:style w:type="character" w:styleId="AklamaBavurusu">
    <w:name w:val="annotation reference"/>
    <w:basedOn w:val="VarsaylanParagrafYazTipi"/>
    <w:uiPriority w:val="99"/>
    <w:semiHidden/>
    <w:rsid w:val="007232F9"/>
    <w:rPr>
      <w:rFonts w:cs="Times New Roman"/>
      <w:sz w:val="16"/>
      <w:szCs w:val="16"/>
    </w:rPr>
  </w:style>
  <w:style w:type="paragraph" w:styleId="AklamaMetni">
    <w:name w:val="annotation text"/>
    <w:basedOn w:val="Normal"/>
    <w:link w:val="AklamaMetniChar"/>
    <w:uiPriority w:val="99"/>
    <w:semiHidden/>
    <w:rsid w:val="007232F9"/>
    <w:rPr>
      <w:sz w:val="20"/>
      <w:szCs w:val="20"/>
    </w:rPr>
  </w:style>
  <w:style w:type="character" w:customStyle="1" w:styleId="AklamaMetniChar">
    <w:name w:val="Açıklama Metni Char"/>
    <w:basedOn w:val="VarsaylanParagrafYazTipi"/>
    <w:link w:val="AklamaMetni"/>
    <w:uiPriority w:val="99"/>
    <w:semiHidden/>
    <w:locked/>
    <w:rsid w:val="00BF10D5"/>
    <w:rPr>
      <w:rFonts w:cs="Times New Roman"/>
      <w:sz w:val="20"/>
      <w:szCs w:val="20"/>
      <w:lang w:val="en-GB" w:eastAsia="en-GB"/>
    </w:rPr>
  </w:style>
  <w:style w:type="paragraph" w:styleId="AklamaKonusu">
    <w:name w:val="annotation subject"/>
    <w:basedOn w:val="AklamaMetni"/>
    <w:next w:val="AklamaMetni"/>
    <w:link w:val="AklamaKonusuChar"/>
    <w:uiPriority w:val="99"/>
    <w:semiHidden/>
    <w:rsid w:val="007232F9"/>
    <w:rPr>
      <w:b/>
      <w:bCs/>
    </w:rPr>
  </w:style>
  <w:style w:type="character" w:customStyle="1" w:styleId="AklamaKonusuChar">
    <w:name w:val="Açıklama Konusu Char"/>
    <w:basedOn w:val="AklamaMetniChar"/>
    <w:link w:val="AklamaKonusu"/>
    <w:uiPriority w:val="99"/>
    <w:semiHidden/>
    <w:locked/>
    <w:rsid w:val="00BF10D5"/>
    <w:rPr>
      <w:rFonts w:cs="Times New Roman"/>
      <w:b/>
      <w:bCs/>
      <w:sz w:val="20"/>
      <w:szCs w:val="20"/>
      <w:lang w:val="en-GB" w:eastAsia="en-GB"/>
    </w:rPr>
  </w:style>
  <w:style w:type="character" w:styleId="SayfaNumaras">
    <w:name w:val="page number"/>
    <w:basedOn w:val="VarsaylanParagrafYazTipi"/>
    <w:uiPriority w:val="99"/>
    <w:rsid w:val="00C257F3"/>
    <w:rPr>
      <w:rFonts w:cs="Times New Roman"/>
    </w:rPr>
  </w:style>
  <w:style w:type="paragraph" w:customStyle="1" w:styleId="HeaderFooter">
    <w:name w:val="HeaderFooter"/>
    <w:basedOn w:val="stbilgi"/>
    <w:uiPriority w:val="99"/>
    <w:rsid w:val="00B14AD6"/>
    <w:pPr>
      <w:tabs>
        <w:tab w:val="clear" w:pos="4536"/>
        <w:tab w:val="clear" w:pos="9072"/>
        <w:tab w:val="center" w:pos="4320"/>
        <w:tab w:val="right" w:pos="8640"/>
      </w:tabs>
      <w:jc w:val="center"/>
    </w:pPr>
    <w:rPr>
      <w:b/>
      <w:smallCaps/>
      <w:lang w:val="en-US" w:eastAsia="en-US"/>
    </w:rPr>
  </w:style>
  <w:style w:type="paragraph" w:customStyle="1" w:styleId="ArticleText">
    <w:name w:val="Article Text"/>
    <w:basedOn w:val="Normal"/>
    <w:uiPriority w:val="99"/>
    <w:rsid w:val="00B14AD6"/>
    <w:pPr>
      <w:widowControl w:val="0"/>
      <w:spacing w:after="240"/>
    </w:pPr>
    <w:rPr>
      <w:rFonts w:ascii="Georgia" w:eastAsia="SimSun" w:hAnsi="Georgia"/>
      <w:lang w:val="en-AU" w:eastAsia="zh-CN"/>
    </w:rPr>
  </w:style>
  <w:style w:type="paragraph" w:customStyle="1" w:styleId="ParagraphtextChar">
    <w:name w:val="Paragraph text Char"/>
    <w:basedOn w:val="Normal"/>
    <w:uiPriority w:val="99"/>
    <w:rsid w:val="00B14AD6"/>
    <w:pPr>
      <w:widowControl w:val="0"/>
      <w:tabs>
        <w:tab w:val="left" w:pos="540"/>
      </w:tabs>
      <w:spacing w:before="240" w:after="180"/>
    </w:pPr>
    <w:rPr>
      <w:rFonts w:ascii="Georgia" w:eastAsia="SimSun" w:hAnsi="Georgia"/>
      <w:lang w:val="en-AU" w:eastAsia="zh-CN"/>
    </w:rPr>
  </w:style>
  <w:style w:type="table" w:styleId="TabloKlavuzu">
    <w:name w:val="Table Grid"/>
    <w:basedOn w:val="NormalTablo"/>
    <w:locked/>
    <w:rsid w:val="006D7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6D76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859">
      <w:bodyDiv w:val="1"/>
      <w:marLeft w:val="0"/>
      <w:marRight w:val="0"/>
      <w:marTop w:val="0"/>
      <w:marBottom w:val="0"/>
      <w:divBdr>
        <w:top w:val="none" w:sz="0" w:space="0" w:color="auto"/>
        <w:left w:val="none" w:sz="0" w:space="0" w:color="auto"/>
        <w:bottom w:val="none" w:sz="0" w:space="0" w:color="auto"/>
        <w:right w:val="none" w:sz="0" w:space="0" w:color="auto"/>
      </w:divBdr>
    </w:div>
    <w:div w:id="30539783">
      <w:bodyDiv w:val="1"/>
      <w:marLeft w:val="0"/>
      <w:marRight w:val="0"/>
      <w:marTop w:val="0"/>
      <w:marBottom w:val="0"/>
      <w:divBdr>
        <w:top w:val="none" w:sz="0" w:space="0" w:color="auto"/>
        <w:left w:val="none" w:sz="0" w:space="0" w:color="auto"/>
        <w:bottom w:val="none" w:sz="0" w:space="0" w:color="auto"/>
        <w:right w:val="none" w:sz="0" w:space="0" w:color="auto"/>
      </w:divBdr>
    </w:div>
    <w:div w:id="201284767">
      <w:bodyDiv w:val="1"/>
      <w:marLeft w:val="0"/>
      <w:marRight w:val="0"/>
      <w:marTop w:val="0"/>
      <w:marBottom w:val="0"/>
      <w:divBdr>
        <w:top w:val="none" w:sz="0" w:space="0" w:color="auto"/>
        <w:left w:val="none" w:sz="0" w:space="0" w:color="auto"/>
        <w:bottom w:val="none" w:sz="0" w:space="0" w:color="auto"/>
        <w:right w:val="none" w:sz="0" w:space="0" w:color="auto"/>
      </w:divBdr>
    </w:div>
    <w:div w:id="355009207">
      <w:bodyDiv w:val="1"/>
      <w:marLeft w:val="0"/>
      <w:marRight w:val="0"/>
      <w:marTop w:val="0"/>
      <w:marBottom w:val="0"/>
      <w:divBdr>
        <w:top w:val="none" w:sz="0" w:space="0" w:color="auto"/>
        <w:left w:val="none" w:sz="0" w:space="0" w:color="auto"/>
        <w:bottom w:val="none" w:sz="0" w:space="0" w:color="auto"/>
        <w:right w:val="none" w:sz="0" w:space="0" w:color="auto"/>
      </w:divBdr>
    </w:div>
    <w:div w:id="365452802">
      <w:bodyDiv w:val="1"/>
      <w:marLeft w:val="0"/>
      <w:marRight w:val="0"/>
      <w:marTop w:val="0"/>
      <w:marBottom w:val="0"/>
      <w:divBdr>
        <w:top w:val="none" w:sz="0" w:space="0" w:color="auto"/>
        <w:left w:val="none" w:sz="0" w:space="0" w:color="auto"/>
        <w:bottom w:val="none" w:sz="0" w:space="0" w:color="auto"/>
        <w:right w:val="none" w:sz="0" w:space="0" w:color="auto"/>
      </w:divBdr>
      <w:divsChild>
        <w:div w:id="1142190475">
          <w:marLeft w:val="0"/>
          <w:marRight w:val="0"/>
          <w:marTop w:val="0"/>
          <w:marBottom w:val="0"/>
          <w:divBdr>
            <w:top w:val="none" w:sz="0" w:space="0" w:color="auto"/>
            <w:left w:val="none" w:sz="0" w:space="0" w:color="auto"/>
            <w:bottom w:val="none" w:sz="0" w:space="0" w:color="auto"/>
            <w:right w:val="none" w:sz="0" w:space="0" w:color="auto"/>
          </w:divBdr>
        </w:div>
      </w:divsChild>
    </w:div>
    <w:div w:id="615985763">
      <w:bodyDiv w:val="1"/>
      <w:marLeft w:val="0"/>
      <w:marRight w:val="0"/>
      <w:marTop w:val="0"/>
      <w:marBottom w:val="0"/>
      <w:divBdr>
        <w:top w:val="none" w:sz="0" w:space="0" w:color="auto"/>
        <w:left w:val="none" w:sz="0" w:space="0" w:color="auto"/>
        <w:bottom w:val="none" w:sz="0" w:space="0" w:color="auto"/>
        <w:right w:val="none" w:sz="0" w:space="0" w:color="auto"/>
      </w:divBdr>
    </w:div>
    <w:div w:id="621959096">
      <w:bodyDiv w:val="1"/>
      <w:marLeft w:val="0"/>
      <w:marRight w:val="0"/>
      <w:marTop w:val="0"/>
      <w:marBottom w:val="0"/>
      <w:divBdr>
        <w:top w:val="none" w:sz="0" w:space="0" w:color="auto"/>
        <w:left w:val="none" w:sz="0" w:space="0" w:color="auto"/>
        <w:bottom w:val="none" w:sz="0" w:space="0" w:color="auto"/>
        <w:right w:val="none" w:sz="0" w:space="0" w:color="auto"/>
      </w:divBdr>
    </w:div>
    <w:div w:id="662319709">
      <w:bodyDiv w:val="1"/>
      <w:marLeft w:val="0"/>
      <w:marRight w:val="0"/>
      <w:marTop w:val="0"/>
      <w:marBottom w:val="0"/>
      <w:divBdr>
        <w:top w:val="none" w:sz="0" w:space="0" w:color="auto"/>
        <w:left w:val="none" w:sz="0" w:space="0" w:color="auto"/>
        <w:bottom w:val="none" w:sz="0" w:space="0" w:color="auto"/>
        <w:right w:val="none" w:sz="0" w:space="0" w:color="auto"/>
      </w:divBdr>
    </w:div>
    <w:div w:id="1188373880">
      <w:bodyDiv w:val="1"/>
      <w:marLeft w:val="0"/>
      <w:marRight w:val="0"/>
      <w:marTop w:val="0"/>
      <w:marBottom w:val="0"/>
      <w:divBdr>
        <w:top w:val="none" w:sz="0" w:space="0" w:color="auto"/>
        <w:left w:val="none" w:sz="0" w:space="0" w:color="auto"/>
        <w:bottom w:val="none" w:sz="0" w:space="0" w:color="auto"/>
        <w:right w:val="none" w:sz="0" w:space="0" w:color="auto"/>
      </w:divBdr>
    </w:div>
    <w:div w:id="1213930430">
      <w:bodyDiv w:val="1"/>
      <w:marLeft w:val="0"/>
      <w:marRight w:val="0"/>
      <w:marTop w:val="0"/>
      <w:marBottom w:val="0"/>
      <w:divBdr>
        <w:top w:val="none" w:sz="0" w:space="0" w:color="auto"/>
        <w:left w:val="none" w:sz="0" w:space="0" w:color="auto"/>
        <w:bottom w:val="none" w:sz="0" w:space="0" w:color="auto"/>
        <w:right w:val="none" w:sz="0" w:space="0" w:color="auto"/>
      </w:divBdr>
    </w:div>
    <w:div w:id="1586841389">
      <w:bodyDiv w:val="1"/>
      <w:marLeft w:val="0"/>
      <w:marRight w:val="0"/>
      <w:marTop w:val="0"/>
      <w:marBottom w:val="0"/>
      <w:divBdr>
        <w:top w:val="none" w:sz="0" w:space="0" w:color="auto"/>
        <w:left w:val="none" w:sz="0" w:space="0" w:color="auto"/>
        <w:bottom w:val="none" w:sz="0" w:space="0" w:color="auto"/>
        <w:right w:val="none" w:sz="0" w:space="0" w:color="auto"/>
      </w:divBdr>
      <w:divsChild>
        <w:div w:id="47074385">
          <w:marLeft w:val="0"/>
          <w:marRight w:val="0"/>
          <w:marTop w:val="0"/>
          <w:marBottom w:val="0"/>
          <w:divBdr>
            <w:top w:val="none" w:sz="0" w:space="0" w:color="auto"/>
            <w:left w:val="none" w:sz="0" w:space="0" w:color="auto"/>
            <w:bottom w:val="none" w:sz="0" w:space="0" w:color="auto"/>
            <w:right w:val="none" w:sz="0" w:space="0" w:color="auto"/>
          </w:divBdr>
        </w:div>
      </w:divsChild>
    </w:div>
    <w:div w:id="1669946820">
      <w:bodyDiv w:val="1"/>
      <w:marLeft w:val="0"/>
      <w:marRight w:val="0"/>
      <w:marTop w:val="0"/>
      <w:marBottom w:val="0"/>
      <w:divBdr>
        <w:top w:val="none" w:sz="0" w:space="0" w:color="auto"/>
        <w:left w:val="none" w:sz="0" w:space="0" w:color="auto"/>
        <w:bottom w:val="none" w:sz="0" w:space="0" w:color="auto"/>
        <w:right w:val="none" w:sz="0" w:space="0" w:color="auto"/>
      </w:divBdr>
      <w:divsChild>
        <w:div w:id="712072905">
          <w:marLeft w:val="0"/>
          <w:marRight w:val="0"/>
          <w:marTop w:val="0"/>
          <w:marBottom w:val="0"/>
          <w:divBdr>
            <w:top w:val="none" w:sz="0" w:space="0" w:color="auto"/>
            <w:left w:val="none" w:sz="0" w:space="0" w:color="auto"/>
            <w:bottom w:val="none" w:sz="0" w:space="0" w:color="auto"/>
            <w:right w:val="none" w:sz="0" w:space="0" w:color="auto"/>
          </w:divBdr>
        </w:div>
      </w:divsChild>
    </w:div>
    <w:div w:id="1731270726">
      <w:bodyDiv w:val="1"/>
      <w:marLeft w:val="0"/>
      <w:marRight w:val="0"/>
      <w:marTop w:val="0"/>
      <w:marBottom w:val="0"/>
      <w:divBdr>
        <w:top w:val="none" w:sz="0" w:space="0" w:color="auto"/>
        <w:left w:val="none" w:sz="0" w:space="0" w:color="auto"/>
        <w:bottom w:val="none" w:sz="0" w:space="0" w:color="auto"/>
        <w:right w:val="none" w:sz="0" w:space="0" w:color="auto"/>
      </w:divBdr>
      <w:divsChild>
        <w:div w:id="1894851899">
          <w:marLeft w:val="0"/>
          <w:marRight w:val="0"/>
          <w:marTop w:val="0"/>
          <w:marBottom w:val="0"/>
          <w:divBdr>
            <w:top w:val="none" w:sz="0" w:space="0" w:color="auto"/>
            <w:left w:val="none" w:sz="0" w:space="0" w:color="auto"/>
            <w:bottom w:val="none" w:sz="0" w:space="0" w:color="auto"/>
            <w:right w:val="none" w:sz="0" w:space="0" w:color="auto"/>
          </w:divBdr>
        </w:div>
      </w:divsChild>
    </w:div>
    <w:div w:id="210399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21CEE-6122-44EA-8D25-22F7D02A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1610</Words>
  <Characters>9180</Characters>
  <Application>Microsoft Office Word</Application>
  <DocSecurity>0</DocSecurity>
  <Lines>76</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LinksUpToDate>false</LinksUpToDate>
  <CharactersWithSpaces>10769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2015-11-06T13:09:00Z</dcterms:created>
  <dcterms:modified xsi:type="dcterms:W3CDTF">2015-11-10T12:08:00Z</dcterms:modified>
</cp:coreProperties>
</file>